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777" w:rsidRDefault="004C5777" w:rsidP="00CD2620">
      <w:pPr>
        <w:spacing w:after="0" w:line="240" w:lineRule="auto"/>
        <w:jc w:val="center"/>
        <w:rPr>
          <w:rFonts w:ascii="Times New Roman" w:eastAsia="Times New Roman" w:hAnsi="Times New Roman" w:cs="Times New Roman"/>
          <w:b/>
          <w:sz w:val="28"/>
          <w:szCs w:val="28"/>
          <w:lang w:eastAsia="ru-RU"/>
        </w:rPr>
      </w:pPr>
    </w:p>
    <w:p w:rsidR="00062286" w:rsidRPr="004C5777" w:rsidRDefault="00062286" w:rsidP="00CD2620">
      <w:pPr>
        <w:spacing w:after="0" w:line="240" w:lineRule="auto"/>
        <w:jc w:val="center"/>
        <w:rPr>
          <w:rFonts w:ascii="Times New Roman" w:eastAsia="Times New Roman" w:hAnsi="Times New Roman" w:cs="Times New Roman"/>
          <w:b/>
          <w:color w:val="244061" w:themeColor="accent1" w:themeShade="80"/>
          <w:sz w:val="36"/>
          <w:szCs w:val="36"/>
          <w:lang w:eastAsia="ru-RU"/>
        </w:rPr>
      </w:pPr>
      <w:r w:rsidRPr="004C5777">
        <w:rPr>
          <w:rFonts w:ascii="Times New Roman" w:eastAsia="Times New Roman" w:hAnsi="Times New Roman" w:cs="Times New Roman"/>
          <w:b/>
          <w:color w:val="244061" w:themeColor="accent1" w:themeShade="80"/>
          <w:sz w:val="36"/>
          <w:szCs w:val="36"/>
          <w:lang w:eastAsia="ru-RU"/>
        </w:rPr>
        <w:t xml:space="preserve">Аптечка первой помощи работникам: комплектация и хранение по </w:t>
      </w:r>
      <w:r w:rsidR="00CD2620" w:rsidRPr="004C5777">
        <w:rPr>
          <w:rFonts w:ascii="Times New Roman" w:eastAsia="Times New Roman" w:hAnsi="Times New Roman" w:cs="Times New Roman"/>
          <w:b/>
          <w:color w:val="244061" w:themeColor="accent1" w:themeShade="80"/>
          <w:sz w:val="36"/>
          <w:szCs w:val="36"/>
          <w:lang w:eastAsia="ru-RU"/>
        </w:rPr>
        <w:t xml:space="preserve">новому </w:t>
      </w:r>
      <w:r w:rsidRPr="004C5777">
        <w:rPr>
          <w:rFonts w:ascii="Times New Roman" w:eastAsia="Times New Roman" w:hAnsi="Times New Roman" w:cs="Times New Roman"/>
          <w:b/>
          <w:color w:val="244061" w:themeColor="accent1" w:themeShade="80"/>
          <w:sz w:val="36"/>
          <w:szCs w:val="36"/>
          <w:lang w:eastAsia="ru-RU"/>
        </w:rPr>
        <w:t>приказу Минздрава № 1331н</w:t>
      </w:r>
    </w:p>
    <w:p w:rsidR="00CD2620" w:rsidRPr="00062286" w:rsidRDefault="004C5777" w:rsidP="00CD262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658240" behindDoc="0" locked="0" layoutInCell="1" allowOverlap="1">
            <wp:simplePos x="0" y="0"/>
            <wp:positionH relativeFrom="column">
              <wp:posOffset>-3810</wp:posOffset>
            </wp:positionH>
            <wp:positionV relativeFrom="paragraph">
              <wp:posOffset>207010</wp:posOffset>
            </wp:positionV>
            <wp:extent cx="1809750" cy="1743075"/>
            <wp:effectExtent l="0" t="0" r="0" b="0"/>
            <wp:wrapSquare wrapText="bothSides"/>
            <wp:docPr id="1" name="Рисунок 1" descr="https://uprostim.com/wp-content/uploads/2021/05/image1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rostim.com/wp-content/uploads/2021/05/image169.png"/>
                    <pic:cNvPicPr>
                      <a:picLocks noChangeAspect="1" noChangeArrowheads="1"/>
                    </pic:cNvPicPr>
                  </pic:nvPicPr>
                  <pic:blipFill>
                    <a:blip r:embed="rId6" cstate="print"/>
                    <a:srcRect/>
                    <a:stretch>
                      <a:fillRect/>
                    </a:stretch>
                  </pic:blipFill>
                  <pic:spPr bwMode="auto">
                    <a:xfrm>
                      <a:off x="0" y="0"/>
                      <a:ext cx="1809750" cy="1743075"/>
                    </a:xfrm>
                    <a:prstGeom prst="rect">
                      <a:avLst/>
                    </a:prstGeom>
                    <a:noFill/>
                    <a:ln w="9525">
                      <a:noFill/>
                      <a:miter lim="800000"/>
                      <a:headEnd/>
                      <a:tailEnd/>
                    </a:ln>
                  </pic:spPr>
                </pic:pic>
              </a:graphicData>
            </a:graphic>
          </wp:anchor>
        </w:drawing>
      </w:r>
    </w:p>
    <w:p w:rsidR="00CB72CA" w:rsidRDefault="00CD2620" w:rsidP="00CB72CA">
      <w:pPr>
        <w:spacing w:after="0" w:line="240" w:lineRule="auto"/>
        <w:jc w:val="center"/>
        <w:rPr>
          <w:rFonts w:ascii="Times New Roman" w:eastAsia="Times New Roman" w:hAnsi="Times New Roman" w:cs="Times New Roman"/>
          <w:color w:val="548DD4" w:themeColor="text2" w:themeTint="99"/>
          <w:sz w:val="28"/>
          <w:szCs w:val="28"/>
          <w:lang w:eastAsia="ru-RU"/>
        </w:rPr>
      </w:pPr>
      <w:r w:rsidRPr="00CD2620">
        <w:rPr>
          <w:rFonts w:ascii="Times New Roman" w:eastAsia="Times New Roman" w:hAnsi="Times New Roman" w:cs="Times New Roman"/>
          <w:color w:val="548DD4" w:themeColor="text2" w:themeTint="99"/>
          <w:sz w:val="28"/>
          <w:szCs w:val="28"/>
          <w:lang w:eastAsia="ru-RU"/>
        </w:rPr>
        <w:t>Комплектация аптечки для оказания первой помощи работникам</w:t>
      </w:r>
      <w:r w:rsidR="00CB72CA" w:rsidRPr="00CB72CA">
        <w:rPr>
          <w:rFonts w:ascii="Times New Roman" w:eastAsia="Times New Roman" w:hAnsi="Times New Roman" w:cs="Times New Roman"/>
          <w:color w:val="548DD4" w:themeColor="text2" w:themeTint="99"/>
          <w:sz w:val="28"/>
          <w:szCs w:val="28"/>
          <w:lang w:eastAsia="ru-RU"/>
        </w:rPr>
        <w:t>.</w:t>
      </w:r>
    </w:p>
    <w:p w:rsidR="004C5777" w:rsidRPr="00CB72CA" w:rsidRDefault="004C5777" w:rsidP="00CB72CA">
      <w:pPr>
        <w:spacing w:after="0" w:line="240" w:lineRule="auto"/>
        <w:jc w:val="center"/>
        <w:rPr>
          <w:rFonts w:ascii="Times New Roman" w:eastAsia="Times New Roman" w:hAnsi="Times New Roman" w:cs="Times New Roman"/>
          <w:color w:val="548DD4" w:themeColor="text2" w:themeTint="99"/>
          <w:sz w:val="28"/>
          <w:szCs w:val="28"/>
          <w:lang w:eastAsia="ru-RU"/>
        </w:rPr>
      </w:pPr>
    </w:p>
    <w:p w:rsidR="00CD2620" w:rsidRDefault="00CD2620" w:rsidP="00CB72CA">
      <w:pPr>
        <w:spacing w:after="0" w:line="240" w:lineRule="auto"/>
        <w:jc w:val="both"/>
        <w:rPr>
          <w:rFonts w:ascii="Times New Roman" w:eastAsia="Times New Roman" w:hAnsi="Times New Roman" w:cs="Times New Roman"/>
          <w:sz w:val="28"/>
          <w:szCs w:val="28"/>
          <w:lang w:eastAsia="ru-RU"/>
        </w:rPr>
      </w:pPr>
      <w:r w:rsidRPr="00CD2620">
        <w:rPr>
          <w:rFonts w:ascii="Times New Roman" w:eastAsia="Times New Roman" w:hAnsi="Times New Roman" w:cs="Times New Roman"/>
          <w:sz w:val="28"/>
          <w:szCs w:val="28"/>
          <w:lang w:eastAsia="ru-RU"/>
        </w:rPr>
        <w:t>В целях санитарно-бытового обслуживания сотрудников и их медицинского обеспечения работодателям необходимо позаботиться об организации постов для оказания первой помощи. Такие посты должны быть укомплектованные аптечками первой помощи работникам (на основании части первой статьи 223 ТК РФ). Единые Требования к основной комплектации медицинских аптечек на предприятиях утверждены приказом Минздрава России от 15.12.2020 № 1331н.</w:t>
      </w:r>
    </w:p>
    <w:p w:rsidR="00CB72CA" w:rsidRDefault="00CB72CA" w:rsidP="00CB72CA">
      <w:pPr>
        <w:spacing w:after="0" w:line="240" w:lineRule="auto"/>
        <w:jc w:val="both"/>
        <w:rPr>
          <w:rFonts w:ascii="Times New Roman" w:eastAsia="Times New Roman" w:hAnsi="Times New Roman" w:cs="Times New Roman"/>
          <w:sz w:val="28"/>
          <w:szCs w:val="28"/>
          <w:lang w:eastAsia="ru-RU"/>
        </w:rPr>
      </w:pPr>
    </w:p>
    <w:p w:rsidR="00CB72CA" w:rsidRDefault="004C5777" w:rsidP="0054371D">
      <w:pPr>
        <w:spacing w:after="0" w:line="240" w:lineRule="auto"/>
        <w:jc w:val="center"/>
        <w:rPr>
          <w:rFonts w:ascii="Times New Roman" w:eastAsia="Times New Roman" w:hAnsi="Times New Roman" w:cs="Times New Roman"/>
          <w:color w:val="548DD4" w:themeColor="text2" w:themeTint="99"/>
          <w:sz w:val="28"/>
          <w:szCs w:val="28"/>
          <w:lang w:eastAsia="ru-RU"/>
        </w:rPr>
      </w:pPr>
      <w:r>
        <w:rPr>
          <w:rFonts w:ascii="Times New Roman" w:eastAsia="Times New Roman" w:hAnsi="Times New Roman" w:cs="Times New Roman"/>
          <w:noProof/>
          <w:color w:val="548DD4" w:themeColor="text2" w:themeTint="99"/>
          <w:sz w:val="28"/>
          <w:szCs w:val="28"/>
          <w:lang w:eastAsia="ru-RU"/>
        </w:rPr>
        <w:drawing>
          <wp:anchor distT="0" distB="0" distL="114300" distR="114300" simplePos="0" relativeHeight="251659264" behindDoc="0" locked="0" layoutInCell="1" allowOverlap="1">
            <wp:simplePos x="0" y="0"/>
            <wp:positionH relativeFrom="margin">
              <wp:align>right</wp:align>
            </wp:positionH>
            <wp:positionV relativeFrom="margin">
              <wp:posOffset>3642360</wp:posOffset>
            </wp:positionV>
            <wp:extent cx="1514475" cy="1428750"/>
            <wp:effectExtent l="19050" t="0" r="9525" b="0"/>
            <wp:wrapSquare wrapText="bothSides"/>
            <wp:docPr id="4" name="Рисунок 4" descr="https://catherineasquithgallery.com/uploads/posts/2021-02/thumbs/1613545415_69-p-kartinki-na-belom-fone-dlya-prezentatsii-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atherineasquithgallery.com/uploads/posts/2021-02/thumbs/1613545415_69-p-kartinki-na-belom-fone-dlya-prezentatsii-73.jpg"/>
                    <pic:cNvPicPr>
                      <a:picLocks noChangeAspect="1" noChangeArrowheads="1"/>
                    </pic:cNvPicPr>
                  </pic:nvPicPr>
                  <pic:blipFill>
                    <a:blip r:embed="rId7" cstate="print"/>
                    <a:srcRect/>
                    <a:stretch>
                      <a:fillRect/>
                    </a:stretch>
                  </pic:blipFill>
                  <pic:spPr bwMode="auto">
                    <a:xfrm>
                      <a:off x="0" y="0"/>
                      <a:ext cx="1514475" cy="1428750"/>
                    </a:xfrm>
                    <a:prstGeom prst="rect">
                      <a:avLst/>
                    </a:prstGeom>
                    <a:noFill/>
                    <a:ln w="9525">
                      <a:noFill/>
                      <a:miter lim="800000"/>
                      <a:headEnd/>
                      <a:tailEnd/>
                    </a:ln>
                  </pic:spPr>
                </pic:pic>
              </a:graphicData>
            </a:graphic>
          </wp:anchor>
        </w:drawing>
      </w:r>
      <w:r w:rsidR="00CB72CA" w:rsidRPr="00062286">
        <w:rPr>
          <w:rFonts w:ascii="Times New Roman" w:eastAsia="Times New Roman" w:hAnsi="Times New Roman" w:cs="Times New Roman"/>
          <w:color w:val="548DD4" w:themeColor="text2" w:themeTint="99"/>
          <w:sz w:val="28"/>
          <w:szCs w:val="28"/>
          <w:lang w:eastAsia="ru-RU"/>
        </w:rPr>
        <w:t>Кто следит за аптечкой первой помощи</w:t>
      </w:r>
    </w:p>
    <w:p w:rsidR="004C5777" w:rsidRPr="00CB72CA" w:rsidRDefault="004C5777" w:rsidP="0054371D">
      <w:pPr>
        <w:spacing w:after="0" w:line="240" w:lineRule="auto"/>
        <w:jc w:val="center"/>
        <w:rPr>
          <w:rFonts w:ascii="Times New Roman" w:eastAsia="Times New Roman" w:hAnsi="Times New Roman" w:cs="Times New Roman"/>
          <w:color w:val="548DD4" w:themeColor="text2" w:themeTint="99"/>
          <w:sz w:val="28"/>
          <w:szCs w:val="28"/>
          <w:lang w:eastAsia="ru-RU"/>
        </w:rPr>
      </w:pPr>
    </w:p>
    <w:p w:rsidR="00CB72CA" w:rsidRPr="0054371D" w:rsidRDefault="0054371D" w:rsidP="0054371D">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Аптечка для оказания первой помощи работникам нужна для неотложных действий</w:t>
      </w:r>
      <w:r w:rsidR="00423BE8">
        <w:rPr>
          <w:rFonts w:ascii="Times New Roman" w:eastAsia="Times New Roman" w:hAnsi="Times New Roman" w:cs="Times New Roman"/>
          <w:sz w:val="28"/>
          <w:szCs w:val="28"/>
          <w:lang w:eastAsia="ru-RU"/>
        </w:rPr>
        <w:t>,</w:t>
      </w:r>
      <w:r w:rsidRPr="00062286">
        <w:rPr>
          <w:rFonts w:ascii="Times New Roman" w:eastAsia="Times New Roman" w:hAnsi="Times New Roman" w:cs="Times New Roman"/>
          <w:sz w:val="28"/>
          <w:szCs w:val="28"/>
          <w:lang w:eastAsia="ru-RU"/>
        </w:rPr>
        <w:t xml:space="preserve"> как при травмах, так и в менее опасных ситуациях (раны, микротравмы, переохлаждение и </w:t>
      </w:r>
      <w:proofErr w:type="spellStart"/>
      <w:r w:rsidRPr="00062286">
        <w:rPr>
          <w:rFonts w:ascii="Times New Roman" w:eastAsia="Times New Roman" w:hAnsi="Times New Roman" w:cs="Times New Roman"/>
          <w:sz w:val="28"/>
          <w:szCs w:val="28"/>
          <w:lang w:eastAsia="ru-RU"/>
        </w:rPr>
        <w:t>т.д</w:t>
      </w:r>
      <w:proofErr w:type="spellEnd"/>
      <w:r w:rsidRPr="00062286">
        <w:rPr>
          <w:rFonts w:ascii="Times New Roman" w:eastAsia="Times New Roman" w:hAnsi="Times New Roman" w:cs="Times New Roman"/>
          <w:sz w:val="28"/>
          <w:szCs w:val="28"/>
          <w:lang w:eastAsia="ru-RU"/>
        </w:rPr>
        <w:t>).</w:t>
      </w:r>
    </w:p>
    <w:p w:rsidR="007428BE" w:rsidRDefault="00CB72CA" w:rsidP="0054371D">
      <w:pPr>
        <w:spacing w:after="0" w:line="240" w:lineRule="auto"/>
        <w:ind w:firstLine="708"/>
        <w:jc w:val="both"/>
        <w:rPr>
          <w:rFonts w:ascii="Times New Roman" w:eastAsia="Times New Roman" w:hAnsi="Times New Roman" w:cs="Times New Roman"/>
          <w:sz w:val="28"/>
          <w:szCs w:val="28"/>
          <w:lang w:eastAsia="ru-RU"/>
        </w:rPr>
      </w:pPr>
      <w:r w:rsidRPr="00CB72CA">
        <w:rPr>
          <w:rFonts w:ascii="Times New Roman" w:eastAsia="Times New Roman" w:hAnsi="Times New Roman" w:cs="Times New Roman"/>
          <w:sz w:val="28"/>
          <w:szCs w:val="28"/>
          <w:lang w:eastAsia="ru-RU"/>
        </w:rPr>
        <w:t xml:space="preserve">Чтобы сформировать аптечки первой помощи работникам, работодатель издает приказ </w:t>
      </w:r>
      <w:r w:rsidR="0054371D" w:rsidRPr="00062286">
        <w:rPr>
          <w:rFonts w:ascii="Times New Roman" w:eastAsia="Times New Roman" w:hAnsi="Times New Roman" w:cs="Times New Roman"/>
          <w:sz w:val="28"/>
          <w:szCs w:val="28"/>
          <w:lang w:eastAsia="ru-RU"/>
        </w:rPr>
        <w:t>об аптечках на предприятии и назначает ответственн</w:t>
      </w:r>
      <w:r w:rsidRPr="00CB72CA">
        <w:rPr>
          <w:rFonts w:ascii="Times New Roman" w:eastAsia="Times New Roman" w:hAnsi="Times New Roman" w:cs="Times New Roman"/>
          <w:sz w:val="28"/>
          <w:szCs w:val="28"/>
          <w:lang w:eastAsia="ru-RU"/>
        </w:rPr>
        <w:t xml:space="preserve">ых лиц за аптечку. </w:t>
      </w:r>
      <w:r w:rsidR="0054371D" w:rsidRPr="00062286">
        <w:rPr>
          <w:rFonts w:ascii="Times New Roman" w:eastAsia="Times New Roman" w:hAnsi="Times New Roman" w:cs="Times New Roman"/>
          <w:sz w:val="28"/>
          <w:szCs w:val="28"/>
          <w:lang w:eastAsia="ru-RU"/>
        </w:rPr>
        <w:t xml:space="preserve">Как правило, </w:t>
      </w:r>
      <w:proofErr w:type="gramStart"/>
      <w:r w:rsidR="0054371D" w:rsidRPr="00062286">
        <w:rPr>
          <w:rFonts w:ascii="Times New Roman" w:eastAsia="Times New Roman" w:hAnsi="Times New Roman" w:cs="Times New Roman"/>
          <w:sz w:val="28"/>
          <w:szCs w:val="28"/>
          <w:lang w:eastAsia="ru-RU"/>
        </w:rPr>
        <w:t>ответственным</w:t>
      </w:r>
      <w:proofErr w:type="gramEnd"/>
      <w:r w:rsidR="0054371D" w:rsidRPr="00062286">
        <w:rPr>
          <w:rFonts w:ascii="Times New Roman" w:eastAsia="Times New Roman" w:hAnsi="Times New Roman" w:cs="Times New Roman"/>
          <w:sz w:val="28"/>
          <w:szCs w:val="28"/>
          <w:lang w:eastAsia="ru-RU"/>
        </w:rPr>
        <w:t xml:space="preserve"> назначают одного из сотрудников отдела, в котором хранится аптечка. На крупных предприятиях - это начальник структурного подразделения или непосредственный руководитель работ. А в офисах - руководитель административно-хозяйственного отдела. </w:t>
      </w:r>
    </w:p>
    <w:p w:rsidR="00423BE8" w:rsidRDefault="00423BE8" w:rsidP="0054371D">
      <w:pPr>
        <w:spacing w:after="0" w:line="240" w:lineRule="auto"/>
        <w:ind w:firstLine="708"/>
        <w:jc w:val="both"/>
        <w:rPr>
          <w:rFonts w:ascii="Times New Roman" w:eastAsia="Times New Roman" w:hAnsi="Times New Roman" w:cs="Times New Roman"/>
          <w:sz w:val="28"/>
          <w:szCs w:val="28"/>
          <w:lang w:eastAsia="ru-RU"/>
        </w:rPr>
      </w:pPr>
    </w:p>
    <w:p w:rsidR="00423BE8" w:rsidRPr="00423BE8" w:rsidRDefault="004D2A5B" w:rsidP="004D2A5B">
      <w:pPr>
        <w:jc w:val="both"/>
        <w:rPr>
          <w:rFonts w:ascii="Times New Roman" w:hAnsi="Times New Roman" w:cs="Times New Roman"/>
          <w:color w:val="943634" w:themeColor="accent2" w:themeShade="BF"/>
          <w:sz w:val="28"/>
          <w:szCs w:val="28"/>
          <w:u w:val="single"/>
        </w:rPr>
      </w:pPr>
      <w:r>
        <w:rPr>
          <w:rFonts w:ascii="Times New Roman" w:hAnsi="Times New Roman" w:cs="Times New Roman"/>
          <w:noProof/>
          <w:color w:val="943634" w:themeColor="accent2" w:themeShade="BF"/>
          <w:sz w:val="28"/>
          <w:szCs w:val="28"/>
          <w:u w:val="single"/>
          <w:lang w:eastAsia="ru-RU"/>
        </w:rPr>
        <w:drawing>
          <wp:anchor distT="0" distB="0" distL="114300" distR="114300" simplePos="0" relativeHeight="251661312" behindDoc="0" locked="0" layoutInCell="1" allowOverlap="1">
            <wp:simplePos x="0" y="0"/>
            <wp:positionH relativeFrom="column">
              <wp:posOffset>-241935</wp:posOffset>
            </wp:positionH>
            <wp:positionV relativeFrom="paragraph">
              <wp:posOffset>559435</wp:posOffset>
            </wp:positionV>
            <wp:extent cx="1771650" cy="2486025"/>
            <wp:effectExtent l="19050" t="0" r="0" b="0"/>
            <wp:wrapSquare wrapText="bothSides"/>
            <wp:docPr id="13" name="Рисунок 13" descr="https://st.depositphotos.com/1552219/3605/i/950/depositphotos_36058621-stock-photo-man-with-check-m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depositphotos.com/1552219/3605/i/950/depositphotos_36058621-stock-photo-man-with-check-mark.jpg"/>
                    <pic:cNvPicPr>
                      <a:picLocks noChangeAspect="1" noChangeArrowheads="1"/>
                    </pic:cNvPicPr>
                  </pic:nvPicPr>
                  <pic:blipFill>
                    <a:blip r:embed="rId8" cstate="print"/>
                    <a:srcRect l="22991" t="10119" r="20982" b="12202"/>
                    <a:stretch>
                      <a:fillRect/>
                    </a:stretch>
                  </pic:blipFill>
                  <pic:spPr bwMode="auto">
                    <a:xfrm>
                      <a:off x="0" y="0"/>
                      <a:ext cx="1771650" cy="2486025"/>
                    </a:xfrm>
                    <a:prstGeom prst="rect">
                      <a:avLst/>
                    </a:prstGeom>
                    <a:noFill/>
                    <a:ln w="9525">
                      <a:noFill/>
                      <a:miter lim="800000"/>
                      <a:headEnd/>
                      <a:tailEnd/>
                    </a:ln>
                  </pic:spPr>
                </pic:pic>
              </a:graphicData>
            </a:graphic>
          </wp:anchor>
        </w:drawing>
      </w:r>
      <w:hyperlink r:id="rId9" w:history="1">
        <w:r w:rsidRPr="004D2A5B">
          <w:rPr>
            <w:rStyle w:val="a4"/>
            <w:rFonts w:ascii="Times New Roman" w:hAnsi="Times New Roman" w:cs="Times New Roman"/>
            <w:sz w:val="28"/>
            <w:szCs w:val="28"/>
          </w:rPr>
          <w:t>Скачайте о</w:t>
        </w:r>
        <w:r w:rsidR="00423BE8" w:rsidRPr="004D2A5B">
          <w:rPr>
            <w:rStyle w:val="a4"/>
            <w:rFonts w:ascii="Times New Roman" w:hAnsi="Times New Roman" w:cs="Times New Roman"/>
            <w:sz w:val="28"/>
            <w:szCs w:val="28"/>
          </w:rPr>
          <w:t>бразец приказа о комплектации аптечек и назначении ответственных за них</w:t>
        </w:r>
      </w:hyperlink>
    </w:p>
    <w:p w:rsidR="004C5777" w:rsidRDefault="0054371D" w:rsidP="0054371D">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Ответственный за аптечку сотрудник обязательно проходит курс по оказанию первой помощи. </w:t>
      </w:r>
      <w:r w:rsidRPr="0054371D">
        <w:rPr>
          <w:rFonts w:ascii="Times New Roman" w:eastAsia="Times New Roman" w:hAnsi="Times New Roman" w:cs="Times New Roman"/>
          <w:sz w:val="28"/>
          <w:szCs w:val="28"/>
          <w:lang w:eastAsia="ru-RU"/>
        </w:rPr>
        <w:t xml:space="preserve"> </w:t>
      </w:r>
    </w:p>
    <w:p w:rsidR="00A3117C" w:rsidRDefault="0054371D" w:rsidP="0054371D">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Сотрудник, ответственный за аптечку, обязан: </w:t>
      </w:r>
    </w:p>
    <w:p w:rsidR="00A3117C" w:rsidRDefault="00A3117C" w:rsidP="00A3117C">
      <w:pPr>
        <w:pStyle w:val="a9"/>
        <w:numPr>
          <w:ilvl w:val="0"/>
          <w:numId w:val="5"/>
        </w:numPr>
        <w:spacing w:after="0" w:line="240" w:lineRule="auto"/>
        <w:jc w:val="both"/>
        <w:rPr>
          <w:rFonts w:ascii="Times New Roman" w:eastAsia="Times New Roman" w:hAnsi="Times New Roman" w:cs="Times New Roman"/>
          <w:sz w:val="28"/>
          <w:szCs w:val="28"/>
          <w:lang w:eastAsia="ru-RU"/>
        </w:rPr>
      </w:pPr>
      <w:r w:rsidRPr="00A3117C">
        <w:rPr>
          <w:rFonts w:ascii="Times New Roman" w:eastAsia="Times New Roman" w:hAnsi="Times New Roman" w:cs="Times New Roman"/>
          <w:sz w:val="28"/>
          <w:szCs w:val="28"/>
          <w:lang w:eastAsia="ru-RU"/>
        </w:rPr>
        <w:t xml:space="preserve">- </w:t>
      </w:r>
      <w:r w:rsidR="0054371D" w:rsidRPr="00A3117C">
        <w:rPr>
          <w:rFonts w:ascii="Times New Roman" w:eastAsia="Times New Roman" w:hAnsi="Times New Roman" w:cs="Times New Roman"/>
          <w:sz w:val="28"/>
          <w:szCs w:val="28"/>
          <w:lang w:eastAsia="ru-RU"/>
        </w:rPr>
        <w:t xml:space="preserve">проверять срок годности медицинских изделий; </w:t>
      </w:r>
    </w:p>
    <w:p w:rsidR="00A3117C" w:rsidRDefault="0054371D" w:rsidP="00A3117C">
      <w:pPr>
        <w:pStyle w:val="a9"/>
        <w:numPr>
          <w:ilvl w:val="0"/>
          <w:numId w:val="5"/>
        </w:numPr>
        <w:spacing w:after="0" w:line="240" w:lineRule="auto"/>
        <w:jc w:val="both"/>
        <w:rPr>
          <w:rFonts w:ascii="Times New Roman" w:eastAsia="Times New Roman" w:hAnsi="Times New Roman" w:cs="Times New Roman"/>
          <w:sz w:val="28"/>
          <w:szCs w:val="28"/>
          <w:lang w:eastAsia="ru-RU"/>
        </w:rPr>
      </w:pPr>
      <w:r w:rsidRPr="00A3117C">
        <w:rPr>
          <w:rFonts w:ascii="Times New Roman" w:eastAsia="Times New Roman" w:hAnsi="Times New Roman" w:cs="Times New Roman"/>
          <w:sz w:val="28"/>
          <w:szCs w:val="28"/>
          <w:lang w:eastAsia="ru-RU"/>
        </w:rPr>
        <w:t xml:space="preserve">утилизировать компоненты аптечки, у которых закончился срок годности; </w:t>
      </w:r>
    </w:p>
    <w:p w:rsidR="00A3117C" w:rsidRDefault="0054371D" w:rsidP="00A3117C">
      <w:pPr>
        <w:pStyle w:val="a9"/>
        <w:numPr>
          <w:ilvl w:val="0"/>
          <w:numId w:val="5"/>
        </w:numPr>
        <w:spacing w:after="0" w:line="240" w:lineRule="auto"/>
        <w:jc w:val="both"/>
        <w:rPr>
          <w:rFonts w:ascii="Times New Roman" w:eastAsia="Times New Roman" w:hAnsi="Times New Roman" w:cs="Times New Roman"/>
          <w:sz w:val="28"/>
          <w:szCs w:val="28"/>
          <w:lang w:eastAsia="ru-RU"/>
        </w:rPr>
      </w:pPr>
      <w:r w:rsidRPr="00A3117C">
        <w:rPr>
          <w:rFonts w:ascii="Times New Roman" w:eastAsia="Times New Roman" w:hAnsi="Times New Roman" w:cs="Times New Roman"/>
          <w:sz w:val="28"/>
          <w:szCs w:val="28"/>
          <w:lang w:eastAsia="ru-RU"/>
        </w:rPr>
        <w:t>пополнять содержимое аптечки;</w:t>
      </w:r>
    </w:p>
    <w:p w:rsidR="00A3117C" w:rsidRDefault="0054371D" w:rsidP="00A3117C">
      <w:pPr>
        <w:pStyle w:val="a9"/>
        <w:numPr>
          <w:ilvl w:val="0"/>
          <w:numId w:val="5"/>
        </w:numPr>
        <w:spacing w:after="0" w:line="240" w:lineRule="auto"/>
        <w:jc w:val="both"/>
        <w:rPr>
          <w:rFonts w:ascii="Times New Roman" w:eastAsia="Times New Roman" w:hAnsi="Times New Roman" w:cs="Times New Roman"/>
          <w:sz w:val="28"/>
          <w:szCs w:val="28"/>
          <w:lang w:eastAsia="ru-RU"/>
        </w:rPr>
      </w:pPr>
      <w:r w:rsidRPr="00A3117C">
        <w:rPr>
          <w:rFonts w:ascii="Times New Roman" w:eastAsia="Times New Roman" w:hAnsi="Times New Roman" w:cs="Times New Roman"/>
          <w:sz w:val="28"/>
          <w:szCs w:val="28"/>
          <w:lang w:eastAsia="ru-RU"/>
        </w:rPr>
        <w:t xml:space="preserve"> составлять заявку на закупку компонентов аптечки. </w:t>
      </w:r>
    </w:p>
    <w:p w:rsidR="0054371D" w:rsidRPr="00A3117C" w:rsidRDefault="0054371D" w:rsidP="00A3117C">
      <w:pPr>
        <w:spacing w:after="0" w:line="240" w:lineRule="auto"/>
        <w:ind w:firstLine="708"/>
        <w:jc w:val="both"/>
        <w:rPr>
          <w:rFonts w:ascii="Times New Roman" w:eastAsia="Times New Roman" w:hAnsi="Times New Roman" w:cs="Times New Roman"/>
          <w:sz w:val="28"/>
          <w:szCs w:val="28"/>
          <w:lang w:eastAsia="ru-RU"/>
        </w:rPr>
      </w:pPr>
      <w:r w:rsidRPr="00A3117C">
        <w:rPr>
          <w:rFonts w:ascii="Times New Roman" w:eastAsia="Times New Roman" w:hAnsi="Times New Roman" w:cs="Times New Roman"/>
          <w:sz w:val="28"/>
          <w:szCs w:val="28"/>
          <w:lang w:eastAsia="ru-RU"/>
        </w:rPr>
        <w:lastRenderedPageBreak/>
        <w:t xml:space="preserve">Чтобы заявка на закупку была более точной, ответственный сотрудник может завести журнал регистрации использования изделий и после каждой проверки или использования аптечки делать в нем запись. По закону такой журнал не обязателен, однако </w:t>
      </w:r>
      <w:proofErr w:type="spellStart"/>
      <w:r w:rsidRPr="00A3117C">
        <w:rPr>
          <w:rFonts w:ascii="Times New Roman" w:eastAsia="Times New Roman" w:hAnsi="Times New Roman" w:cs="Times New Roman"/>
          <w:sz w:val="28"/>
          <w:szCs w:val="28"/>
          <w:lang w:eastAsia="ru-RU"/>
        </w:rPr>
        <w:t>Роструд</w:t>
      </w:r>
      <w:proofErr w:type="spellEnd"/>
      <w:r w:rsidRPr="00A3117C">
        <w:rPr>
          <w:rFonts w:ascii="Times New Roman" w:eastAsia="Times New Roman" w:hAnsi="Times New Roman" w:cs="Times New Roman"/>
          <w:sz w:val="28"/>
          <w:szCs w:val="28"/>
          <w:lang w:eastAsia="ru-RU"/>
        </w:rPr>
        <w:t xml:space="preserve"> рекомендовал его вести в </w:t>
      </w:r>
      <w:r w:rsidR="004C5777" w:rsidRPr="00A3117C">
        <w:rPr>
          <w:rFonts w:ascii="Times New Roman" w:eastAsia="Times New Roman" w:hAnsi="Times New Roman" w:cs="Times New Roman"/>
          <w:sz w:val="28"/>
          <w:szCs w:val="28"/>
          <w:lang w:eastAsia="ru-RU"/>
        </w:rPr>
        <w:t>организации</w:t>
      </w:r>
      <w:r w:rsidRPr="00A3117C">
        <w:rPr>
          <w:rFonts w:ascii="Times New Roman" w:eastAsia="Times New Roman" w:hAnsi="Times New Roman" w:cs="Times New Roman"/>
          <w:sz w:val="28"/>
          <w:szCs w:val="28"/>
          <w:lang w:eastAsia="ru-RU"/>
        </w:rPr>
        <w:t xml:space="preserve"> (письмо </w:t>
      </w:r>
      <w:proofErr w:type="spellStart"/>
      <w:r w:rsidRPr="00A3117C">
        <w:rPr>
          <w:rFonts w:ascii="Times New Roman" w:eastAsia="Times New Roman" w:hAnsi="Times New Roman" w:cs="Times New Roman"/>
          <w:sz w:val="28"/>
          <w:szCs w:val="28"/>
          <w:lang w:eastAsia="ru-RU"/>
        </w:rPr>
        <w:t>Роструда</w:t>
      </w:r>
      <w:proofErr w:type="spellEnd"/>
      <w:r w:rsidRPr="00A3117C">
        <w:rPr>
          <w:rFonts w:ascii="Times New Roman" w:eastAsia="Times New Roman" w:hAnsi="Times New Roman" w:cs="Times New Roman"/>
          <w:sz w:val="28"/>
          <w:szCs w:val="28"/>
          <w:lang w:eastAsia="ru-RU"/>
        </w:rPr>
        <w:t xml:space="preserve"> от 07.11.2012 № ПГ/8351-3-5). </w:t>
      </w:r>
    </w:p>
    <w:p w:rsidR="007428BE" w:rsidRDefault="007428BE" w:rsidP="0054371D">
      <w:pPr>
        <w:spacing w:after="0" w:line="240" w:lineRule="auto"/>
        <w:ind w:firstLine="708"/>
        <w:jc w:val="both"/>
        <w:rPr>
          <w:rFonts w:ascii="Times New Roman" w:eastAsia="Times New Roman" w:hAnsi="Times New Roman" w:cs="Times New Roman"/>
          <w:sz w:val="28"/>
          <w:szCs w:val="28"/>
          <w:lang w:eastAsia="ru-RU"/>
        </w:rPr>
      </w:pPr>
    </w:p>
    <w:p w:rsidR="007428BE" w:rsidRPr="007428BE" w:rsidRDefault="007428BE" w:rsidP="007428BE">
      <w:pPr>
        <w:spacing w:after="0" w:line="240" w:lineRule="auto"/>
        <w:ind w:firstLine="708"/>
        <w:jc w:val="both"/>
        <w:rPr>
          <w:rFonts w:ascii="Times New Roman" w:eastAsia="Times New Roman" w:hAnsi="Times New Roman" w:cs="Times New Roman"/>
          <w:color w:val="943634" w:themeColor="accent2" w:themeShade="BF"/>
          <w:sz w:val="28"/>
          <w:szCs w:val="28"/>
          <w:u w:val="single"/>
          <w:lang w:eastAsia="ru-RU"/>
        </w:rPr>
      </w:pPr>
      <w:r w:rsidRPr="007428BE">
        <w:rPr>
          <w:rFonts w:ascii="Times New Roman" w:eastAsia="Times New Roman" w:hAnsi="Times New Roman" w:cs="Times New Roman"/>
          <w:color w:val="943634" w:themeColor="accent2" w:themeShade="BF"/>
          <w:sz w:val="28"/>
          <w:szCs w:val="28"/>
          <w:u w:val="single"/>
          <w:lang w:eastAsia="ru-RU"/>
        </w:rPr>
        <w:t xml:space="preserve">Для удобства воспользуйтесь образцом </w:t>
      </w:r>
      <w:hyperlink r:id="rId10" w:history="1">
        <w:proofErr w:type="gramStart"/>
        <w:r w:rsidR="00C454AE" w:rsidRPr="00E263BD">
          <w:rPr>
            <w:rStyle w:val="a4"/>
            <w:rFonts w:ascii="Times New Roman" w:eastAsia="Times New Roman" w:hAnsi="Times New Roman" w:cs="Times New Roman"/>
            <w:color w:val="548DD4" w:themeColor="text2" w:themeTint="99"/>
            <w:sz w:val="28"/>
            <w:szCs w:val="28"/>
            <w:lang w:eastAsia="ru-RU"/>
          </w:rPr>
          <w:t>журнала</w:t>
        </w:r>
      </w:hyperlink>
      <w:r w:rsidRPr="007428BE">
        <w:rPr>
          <w:rFonts w:ascii="Times New Roman" w:eastAsia="Times New Roman" w:hAnsi="Times New Roman" w:cs="Times New Roman"/>
          <w:color w:val="943634" w:themeColor="accent2" w:themeShade="BF"/>
          <w:sz w:val="28"/>
          <w:szCs w:val="28"/>
          <w:u w:val="single"/>
          <w:lang w:eastAsia="ru-RU"/>
        </w:rPr>
        <w:t xml:space="preserve"> регистрации использования изделий аптечек первой помощи</w:t>
      </w:r>
      <w:proofErr w:type="gramEnd"/>
      <w:r w:rsidRPr="007428BE">
        <w:rPr>
          <w:rFonts w:ascii="Times New Roman" w:eastAsia="Times New Roman" w:hAnsi="Times New Roman" w:cs="Times New Roman"/>
          <w:color w:val="943634" w:themeColor="accent2" w:themeShade="BF"/>
          <w:sz w:val="28"/>
          <w:szCs w:val="28"/>
          <w:u w:val="single"/>
          <w:lang w:eastAsia="ru-RU"/>
        </w:rPr>
        <w:t xml:space="preserve"> </w:t>
      </w:r>
    </w:p>
    <w:p w:rsidR="007428BE" w:rsidRPr="0054371D" w:rsidRDefault="007428BE" w:rsidP="0054371D">
      <w:pPr>
        <w:spacing w:after="0" w:line="240" w:lineRule="auto"/>
        <w:ind w:firstLine="708"/>
        <w:jc w:val="both"/>
        <w:rPr>
          <w:rFonts w:ascii="Times New Roman" w:eastAsia="Times New Roman" w:hAnsi="Times New Roman" w:cs="Times New Roman"/>
          <w:sz w:val="28"/>
          <w:szCs w:val="28"/>
          <w:lang w:eastAsia="ru-RU"/>
        </w:rPr>
      </w:pPr>
      <w:bookmarkStart w:id="0" w:name="журнал"/>
      <w:bookmarkEnd w:id="0"/>
    </w:p>
    <w:p w:rsidR="007428BE" w:rsidRDefault="007428BE" w:rsidP="007428BE">
      <w:pPr>
        <w:spacing w:after="0" w:line="240" w:lineRule="auto"/>
        <w:jc w:val="both"/>
        <w:rPr>
          <w:rFonts w:ascii="Times New Roman" w:eastAsia="Times New Roman" w:hAnsi="Times New Roman" w:cs="Times New Roman"/>
          <w:sz w:val="28"/>
          <w:szCs w:val="28"/>
          <w:lang w:eastAsia="ru-RU"/>
        </w:rPr>
      </w:pPr>
      <w:r w:rsidRPr="00A3117C">
        <w:rPr>
          <w:rFonts w:ascii="Times New Roman" w:eastAsia="Times New Roman" w:hAnsi="Times New Roman" w:cs="Times New Roman"/>
          <w:noProof/>
          <w:sz w:val="28"/>
          <w:szCs w:val="28"/>
          <w:highlight w:val="yellow"/>
          <w:lang w:eastAsia="ru-RU"/>
        </w:rPr>
        <w:drawing>
          <wp:anchor distT="0" distB="0" distL="114300" distR="114300" simplePos="0" relativeHeight="251663360" behindDoc="0" locked="0" layoutInCell="1" allowOverlap="1">
            <wp:simplePos x="0" y="0"/>
            <wp:positionH relativeFrom="column">
              <wp:posOffset>-3810</wp:posOffset>
            </wp:positionH>
            <wp:positionV relativeFrom="paragraph">
              <wp:posOffset>64135</wp:posOffset>
            </wp:positionV>
            <wp:extent cx="1057275" cy="504825"/>
            <wp:effectExtent l="19050" t="0" r="9525" b="0"/>
            <wp:wrapSquare wrapText="bothSides"/>
            <wp:docPr id="3" name="Рисунок 2" descr="Next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Page"/>
                    <pic:cNvPicPr>
                      <a:picLocks noChangeAspect="1" noChangeArrowheads="1"/>
                    </pic:cNvPicPr>
                  </pic:nvPicPr>
                  <pic:blipFill>
                    <a:blip r:embed="rId11" cstate="print"/>
                    <a:srcRect/>
                    <a:stretch>
                      <a:fillRect/>
                    </a:stretch>
                  </pic:blipFill>
                  <pic:spPr bwMode="auto">
                    <a:xfrm>
                      <a:off x="0" y="0"/>
                      <a:ext cx="1057275" cy="504825"/>
                    </a:xfrm>
                    <a:prstGeom prst="rect">
                      <a:avLst/>
                    </a:prstGeom>
                    <a:noFill/>
                    <a:ln w="9525">
                      <a:noFill/>
                      <a:miter lim="800000"/>
                      <a:headEnd/>
                      <a:tailEnd/>
                    </a:ln>
                  </pic:spPr>
                </pic:pic>
              </a:graphicData>
            </a:graphic>
          </wp:anchor>
        </w:drawing>
      </w:r>
      <w:r w:rsidRPr="00A3117C">
        <w:rPr>
          <w:rFonts w:ascii="Times New Roman" w:eastAsia="Times New Roman" w:hAnsi="Times New Roman" w:cs="Times New Roman"/>
          <w:sz w:val="28"/>
          <w:szCs w:val="28"/>
          <w:highlight w:val="yellow"/>
          <w:lang w:eastAsia="ru-RU"/>
        </w:rPr>
        <w:t>На заметку. В некоторых сферах приняты отраслевые правила, которые предписывают назначать ответственными за аптечку конкретных сотрудников.</w:t>
      </w:r>
      <w:r w:rsidRPr="00062286">
        <w:rPr>
          <w:rFonts w:ascii="Times New Roman" w:eastAsia="Times New Roman" w:hAnsi="Times New Roman" w:cs="Times New Roman"/>
          <w:sz w:val="28"/>
          <w:szCs w:val="28"/>
          <w:lang w:eastAsia="ru-RU"/>
        </w:rPr>
        <w:t xml:space="preserve"> </w:t>
      </w:r>
    </w:p>
    <w:p w:rsidR="00645E1C" w:rsidRDefault="00645E1C" w:rsidP="007428BE">
      <w:pPr>
        <w:spacing w:after="0" w:line="240" w:lineRule="auto"/>
        <w:jc w:val="both"/>
        <w:rPr>
          <w:rFonts w:ascii="Times New Roman" w:eastAsia="Times New Roman" w:hAnsi="Times New Roman" w:cs="Times New Roman"/>
          <w:sz w:val="28"/>
          <w:szCs w:val="28"/>
          <w:lang w:eastAsia="ru-RU"/>
        </w:rPr>
      </w:pPr>
    </w:p>
    <w:p w:rsidR="00645E1C" w:rsidRDefault="00645E1C" w:rsidP="00645E1C">
      <w:pPr>
        <w:spacing w:after="0" w:line="240" w:lineRule="auto"/>
        <w:ind w:firstLine="708"/>
        <w:jc w:val="both"/>
        <w:rPr>
          <w:rFonts w:ascii="Times New Roman" w:hAnsi="Times New Roman" w:cs="Times New Roman"/>
          <w:sz w:val="28"/>
          <w:szCs w:val="28"/>
        </w:rPr>
      </w:pPr>
      <w:r w:rsidRPr="00645E1C">
        <w:rPr>
          <w:rFonts w:ascii="Times New Roman" w:hAnsi="Times New Roman" w:cs="Times New Roman"/>
          <w:sz w:val="28"/>
          <w:szCs w:val="28"/>
        </w:rPr>
        <w:t>Периодичность проверок аптечек первой помощи работникам на предмет укомплектованности на законодательном уровне четко не определена. Эти вопросы регулируют в организации и вносят в локальные нормативные акты, например, в приказ об обеспечении комплектации аптечек для оказания первой помощи работникам.</w:t>
      </w:r>
    </w:p>
    <w:p w:rsidR="00645E1C" w:rsidRDefault="00645E1C" w:rsidP="00645E1C">
      <w:pPr>
        <w:spacing w:after="0" w:line="240" w:lineRule="auto"/>
        <w:ind w:firstLine="708"/>
        <w:jc w:val="both"/>
        <w:rPr>
          <w:rFonts w:ascii="Times New Roman" w:hAnsi="Times New Roman" w:cs="Times New Roman"/>
          <w:sz w:val="28"/>
          <w:szCs w:val="28"/>
        </w:rPr>
      </w:pPr>
    </w:p>
    <w:p w:rsidR="00645E1C" w:rsidRDefault="00645E1C" w:rsidP="00645E1C">
      <w:pPr>
        <w:spacing w:after="0" w:line="240" w:lineRule="auto"/>
        <w:jc w:val="center"/>
        <w:rPr>
          <w:rFonts w:ascii="Times New Roman" w:hAnsi="Times New Roman" w:cs="Times New Roman"/>
          <w:color w:val="548DD4" w:themeColor="text2" w:themeTint="99"/>
          <w:sz w:val="28"/>
          <w:szCs w:val="28"/>
        </w:rPr>
      </w:pPr>
      <w:r w:rsidRPr="00645E1C">
        <w:rPr>
          <w:rFonts w:ascii="Times New Roman" w:hAnsi="Times New Roman" w:cs="Times New Roman"/>
          <w:color w:val="548DD4" w:themeColor="text2" w:themeTint="99"/>
          <w:sz w:val="28"/>
          <w:szCs w:val="28"/>
        </w:rPr>
        <w:t>Правила хранения аптечки первой помощи работникам предприятия знак аптечки на предприятии.</w:t>
      </w:r>
    </w:p>
    <w:p w:rsidR="00645E1C" w:rsidRPr="00645E1C" w:rsidRDefault="00645E1C" w:rsidP="00645E1C">
      <w:pPr>
        <w:spacing w:after="0" w:line="240" w:lineRule="auto"/>
        <w:jc w:val="center"/>
        <w:rPr>
          <w:rFonts w:ascii="Times New Roman" w:hAnsi="Times New Roman" w:cs="Times New Roman"/>
          <w:color w:val="548DD4" w:themeColor="text2" w:themeTint="99"/>
          <w:sz w:val="28"/>
          <w:szCs w:val="28"/>
        </w:rPr>
      </w:pPr>
    </w:p>
    <w:p w:rsidR="00645E1C" w:rsidRDefault="00A3117C" w:rsidP="00645E1C">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9504" behindDoc="0" locked="0" layoutInCell="1" allowOverlap="1">
            <wp:simplePos x="0" y="0"/>
            <wp:positionH relativeFrom="margin">
              <wp:posOffset>4168140</wp:posOffset>
            </wp:positionH>
            <wp:positionV relativeFrom="margin">
              <wp:posOffset>5499735</wp:posOffset>
            </wp:positionV>
            <wp:extent cx="1762125" cy="1600200"/>
            <wp:effectExtent l="19050" t="0" r="9525" b="0"/>
            <wp:wrapSquare wrapText="bothSides"/>
            <wp:docPr id="6" name="Рисунок 4" descr="https://www.wm-teamsport.de/images/Hochgeladene%20Produktbilder/Bild_Erste_Hilfe_weiSses_Kreuz_gr%C3%BCner_Grund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wm-teamsport.de/images/Hochgeladene%20Produktbilder/Bild_Erste_Hilfe_weiSses_Kreuz_gr%C3%BCner_Grund_01.jpg"/>
                    <pic:cNvPicPr>
                      <a:picLocks noChangeAspect="1" noChangeArrowheads="1"/>
                    </pic:cNvPicPr>
                  </pic:nvPicPr>
                  <pic:blipFill>
                    <a:blip r:embed="rId12" cstate="print"/>
                    <a:srcRect/>
                    <a:stretch>
                      <a:fillRect/>
                    </a:stretch>
                  </pic:blipFill>
                  <pic:spPr bwMode="auto">
                    <a:xfrm>
                      <a:off x="0" y="0"/>
                      <a:ext cx="1762125" cy="1600200"/>
                    </a:xfrm>
                    <a:prstGeom prst="rect">
                      <a:avLst/>
                    </a:prstGeom>
                    <a:noFill/>
                    <a:ln w="9525">
                      <a:noFill/>
                      <a:miter lim="800000"/>
                      <a:headEnd/>
                      <a:tailEnd/>
                    </a:ln>
                  </pic:spPr>
                </pic:pic>
              </a:graphicData>
            </a:graphic>
          </wp:anchor>
        </w:drawing>
      </w:r>
      <w:r w:rsidR="00645E1C" w:rsidRPr="00645E1C">
        <w:rPr>
          <w:rFonts w:ascii="Times New Roman" w:hAnsi="Times New Roman" w:cs="Times New Roman"/>
          <w:sz w:val="28"/>
          <w:szCs w:val="28"/>
        </w:rPr>
        <w:t xml:space="preserve">Аптечки первой помощи хранятся на специальных санитарных постах. Они представляют собой открытые или закрытые не на ключ шкафы. Их располагают в местах, где сотрудники могут быстро получить доступ к аптечке. К примеру, в офисе посты организовывают у секретаря или у охраны, в гараже — в комнате отдыха водителей или у дежурного диспетчера. </w:t>
      </w:r>
    </w:p>
    <w:p w:rsidR="00645E1C" w:rsidRDefault="00645E1C" w:rsidP="00645E1C">
      <w:pPr>
        <w:spacing w:after="0" w:line="240" w:lineRule="auto"/>
        <w:ind w:firstLine="708"/>
        <w:jc w:val="both"/>
        <w:rPr>
          <w:rFonts w:ascii="Times New Roman" w:hAnsi="Times New Roman" w:cs="Times New Roman"/>
          <w:sz w:val="28"/>
          <w:szCs w:val="28"/>
        </w:rPr>
      </w:pPr>
      <w:r w:rsidRPr="00645E1C">
        <w:rPr>
          <w:rFonts w:ascii="Times New Roman" w:hAnsi="Times New Roman" w:cs="Times New Roman"/>
          <w:sz w:val="28"/>
          <w:szCs w:val="28"/>
        </w:rPr>
        <w:t>В местах, где расположены санитарные посты, размещают знак аптечки</w:t>
      </w:r>
      <w:r w:rsidR="00791533" w:rsidRPr="00791533">
        <w:t xml:space="preserve"> </w:t>
      </w:r>
      <w:r w:rsidRPr="00645E1C">
        <w:rPr>
          <w:rFonts w:ascii="Times New Roman" w:hAnsi="Times New Roman" w:cs="Times New Roman"/>
          <w:sz w:val="28"/>
          <w:szCs w:val="28"/>
        </w:rPr>
        <w:t xml:space="preserve"> первой помощи — белый крест на зеленом фоне. Укажите на плане эвакуации, где они расположены. Это поможет работникам не тратить время на поиск аптечки и оказать первую помощь пострадавшему без задержек. </w:t>
      </w:r>
    </w:p>
    <w:p w:rsidR="00645E1C" w:rsidRDefault="00791533" w:rsidP="00645E1C">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8480" behindDoc="0" locked="0" layoutInCell="1" allowOverlap="1">
            <wp:simplePos x="0" y="0"/>
            <wp:positionH relativeFrom="column">
              <wp:posOffset>-3810</wp:posOffset>
            </wp:positionH>
            <wp:positionV relativeFrom="paragraph">
              <wp:posOffset>146050</wp:posOffset>
            </wp:positionV>
            <wp:extent cx="1533525" cy="2200275"/>
            <wp:effectExtent l="19050" t="0" r="9525" b="0"/>
            <wp:wrapSquare wrapText="bothSides"/>
            <wp:docPr id="5" name="Рисунок 1" descr="https://c7.hotpng.com/preview/191/722/459/exclamation-mark-animation-stick-figure-clip-art-present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7.hotpng.com/preview/191/722/459/exclamation-mark-animation-stick-figure-clip-art-presentation.jpg"/>
                    <pic:cNvPicPr>
                      <a:picLocks noChangeAspect="1" noChangeArrowheads="1"/>
                    </pic:cNvPicPr>
                  </pic:nvPicPr>
                  <pic:blipFill>
                    <a:blip r:embed="rId13" cstate="print"/>
                    <a:srcRect l="16426" r="22468" b="16970"/>
                    <a:stretch>
                      <a:fillRect/>
                    </a:stretch>
                  </pic:blipFill>
                  <pic:spPr bwMode="auto">
                    <a:xfrm>
                      <a:off x="0" y="0"/>
                      <a:ext cx="1533525" cy="2200275"/>
                    </a:xfrm>
                    <a:prstGeom prst="rect">
                      <a:avLst/>
                    </a:prstGeom>
                    <a:noFill/>
                    <a:ln w="9525">
                      <a:noFill/>
                      <a:miter lim="800000"/>
                      <a:headEnd/>
                      <a:tailEnd/>
                    </a:ln>
                  </pic:spPr>
                </pic:pic>
              </a:graphicData>
            </a:graphic>
          </wp:anchor>
        </w:drawing>
      </w:r>
    </w:p>
    <w:p w:rsidR="00791533" w:rsidRDefault="00791533" w:rsidP="00645E1C">
      <w:pPr>
        <w:spacing w:after="0" w:line="240" w:lineRule="auto"/>
        <w:ind w:firstLine="708"/>
        <w:jc w:val="both"/>
        <w:rPr>
          <w:rFonts w:ascii="Times New Roman" w:hAnsi="Times New Roman" w:cs="Times New Roman"/>
          <w:sz w:val="28"/>
          <w:szCs w:val="28"/>
        </w:rPr>
      </w:pPr>
    </w:p>
    <w:p w:rsidR="00645E1C" w:rsidRDefault="00645E1C" w:rsidP="00645E1C">
      <w:pPr>
        <w:spacing w:after="0" w:line="240" w:lineRule="auto"/>
        <w:ind w:firstLine="708"/>
        <w:jc w:val="both"/>
        <w:rPr>
          <w:rFonts w:ascii="Times New Roman" w:hAnsi="Times New Roman" w:cs="Times New Roman"/>
          <w:sz w:val="28"/>
          <w:szCs w:val="28"/>
        </w:rPr>
      </w:pPr>
      <w:r w:rsidRPr="00645E1C">
        <w:rPr>
          <w:rFonts w:ascii="Times New Roman" w:hAnsi="Times New Roman" w:cs="Times New Roman"/>
          <w:sz w:val="28"/>
          <w:szCs w:val="28"/>
        </w:rPr>
        <w:t>Обратите внимание. Если число сотрудников компании - от 50 до 300 человек, руководство должно организовать медицинский пункт. Если число превышает 300 сотрудников, создаются фельдшерские здравпункты. Наличие этих пунктов не отменяет необходимость в аптечках первой помощи.</w:t>
      </w:r>
    </w:p>
    <w:p w:rsidR="00791533" w:rsidRPr="00645E1C" w:rsidRDefault="00791533" w:rsidP="00645E1C">
      <w:pPr>
        <w:spacing w:after="0" w:line="240" w:lineRule="auto"/>
        <w:ind w:firstLine="708"/>
        <w:jc w:val="both"/>
        <w:rPr>
          <w:rFonts w:ascii="Times New Roman" w:hAnsi="Times New Roman" w:cs="Times New Roman"/>
          <w:sz w:val="28"/>
          <w:szCs w:val="28"/>
        </w:rPr>
      </w:pPr>
    </w:p>
    <w:p w:rsidR="004C5777" w:rsidRDefault="004C5777" w:rsidP="00791533">
      <w:pPr>
        <w:spacing w:after="0" w:line="240" w:lineRule="auto"/>
        <w:jc w:val="center"/>
        <w:rPr>
          <w:rFonts w:ascii="Times New Roman" w:hAnsi="Times New Roman" w:cs="Times New Roman"/>
          <w:color w:val="548DD4" w:themeColor="text2" w:themeTint="99"/>
          <w:sz w:val="28"/>
          <w:szCs w:val="28"/>
        </w:rPr>
      </w:pPr>
    </w:p>
    <w:p w:rsidR="00791533" w:rsidRDefault="00791533" w:rsidP="00791533">
      <w:pPr>
        <w:spacing w:after="0" w:line="240" w:lineRule="auto"/>
        <w:jc w:val="center"/>
        <w:rPr>
          <w:rFonts w:ascii="Times New Roman" w:hAnsi="Times New Roman" w:cs="Times New Roman"/>
          <w:color w:val="548DD4" w:themeColor="text2" w:themeTint="99"/>
          <w:sz w:val="28"/>
          <w:szCs w:val="28"/>
        </w:rPr>
      </w:pPr>
      <w:r w:rsidRPr="00791533">
        <w:rPr>
          <w:rFonts w:ascii="Times New Roman" w:hAnsi="Times New Roman" w:cs="Times New Roman"/>
          <w:color w:val="548DD4" w:themeColor="text2" w:themeTint="99"/>
          <w:sz w:val="28"/>
          <w:szCs w:val="28"/>
        </w:rPr>
        <w:t>Срок годности и правила хранения аптечки первой помощи работникам.</w:t>
      </w:r>
    </w:p>
    <w:p w:rsidR="00791533" w:rsidRPr="00791533" w:rsidRDefault="00791533" w:rsidP="00791533">
      <w:pPr>
        <w:spacing w:after="0" w:line="240" w:lineRule="auto"/>
        <w:jc w:val="center"/>
        <w:rPr>
          <w:rFonts w:ascii="Times New Roman" w:hAnsi="Times New Roman" w:cs="Times New Roman"/>
          <w:color w:val="548DD4" w:themeColor="text2" w:themeTint="99"/>
          <w:sz w:val="28"/>
          <w:szCs w:val="28"/>
        </w:rPr>
      </w:pPr>
    </w:p>
    <w:p w:rsidR="00791533" w:rsidRDefault="00791533" w:rsidP="00791533">
      <w:pPr>
        <w:spacing w:after="0" w:line="240" w:lineRule="auto"/>
        <w:jc w:val="both"/>
        <w:rPr>
          <w:rFonts w:ascii="Times New Roman" w:hAnsi="Times New Roman" w:cs="Times New Roman"/>
          <w:sz w:val="28"/>
          <w:szCs w:val="28"/>
        </w:rPr>
      </w:pPr>
      <w:r w:rsidRPr="00791533">
        <w:rPr>
          <w:rFonts w:ascii="Times New Roman" w:hAnsi="Times New Roman" w:cs="Times New Roman"/>
          <w:sz w:val="28"/>
          <w:szCs w:val="28"/>
        </w:rPr>
        <w:t xml:space="preserve"> </w:t>
      </w:r>
      <w:r>
        <w:rPr>
          <w:rFonts w:ascii="Times New Roman" w:hAnsi="Times New Roman" w:cs="Times New Roman"/>
          <w:sz w:val="28"/>
          <w:szCs w:val="28"/>
        </w:rPr>
        <w:tab/>
      </w:r>
      <w:r w:rsidRPr="00791533">
        <w:rPr>
          <w:rFonts w:ascii="Times New Roman" w:hAnsi="Times New Roman" w:cs="Times New Roman"/>
          <w:sz w:val="28"/>
          <w:szCs w:val="28"/>
        </w:rPr>
        <w:t xml:space="preserve">Срок действия аптечки зависит от срока годности </w:t>
      </w:r>
      <w:proofErr w:type="spellStart"/>
      <w:r w:rsidRPr="00791533">
        <w:rPr>
          <w:rFonts w:ascii="Times New Roman" w:hAnsi="Times New Roman" w:cs="Times New Roman"/>
          <w:sz w:val="28"/>
          <w:szCs w:val="28"/>
        </w:rPr>
        <w:t>медизделий</w:t>
      </w:r>
      <w:proofErr w:type="spellEnd"/>
      <w:r w:rsidRPr="00791533">
        <w:rPr>
          <w:rFonts w:ascii="Times New Roman" w:hAnsi="Times New Roman" w:cs="Times New Roman"/>
          <w:sz w:val="28"/>
          <w:szCs w:val="28"/>
        </w:rPr>
        <w:t xml:space="preserve"> в её составе. Например, срок хранения стерильных бинтов — пять лет с момента их изготовления (ГОСТ 1172-93). </w:t>
      </w:r>
    </w:p>
    <w:p w:rsidR="00791533" w:rsidRDefault="00791533" w:rsidP="00791533">
      <w:pPr>
        <w:spacing w:after="0" w:line="240" w:lineRule="auto"/>
        <w:ind w:firstLine="708"/>
        <w:jc w:val="both"/>
        <w:rPr>
          <w:rFonts w:ascii="Times New Roman" w:hAnsi="Times New Roman" w:cs="Times New Roman"/>
          <w:sz w:val="28"/>
          <w:szCs w:val="28"/>
        </w:rPr>
      </w:pPr>
      <w:r w:rsidRPr="00791533">
        <w:rPr>
          <w:rFonts w:ascii="Times New Roman" w:hAnsi="Times New Roman" w:cs="Times New Roman"/>
          <w:sz w:val="28"/>
          <w:szCs w:val="28"/>
        </w:rPr>
        <w:t xml:space="preserve">Аптечку пополните, если: </w:t>
      </w:r>
    </w:p>
    <w:p w:rsidR="00791533" w:rsidRDefault="00791533" w:rsidP="00791533">
      <w:pPr>
        <w:pStyle w:val="a9"/>
        <w:numPr>
          <w:ilvl w:val="0"/>
          <w:numId w:val="2"/>
        </w:numPr>
        <w:spacing w:after="0" w:line="240" w:lineRule="auto"/>
        <w:jc w:val="both"/>
        <w:rPr>
          <w:rFonts w:ascii="Times New Roman" w:hAnsi="Times New Roman" w:cs="Times New Roman"/>
          <w:sz w:val="28"/>
          <w:szCs w:val="28"/>
        </w:rPr>
      </w:pPr>
      <w:r w:rsidRPr="00791533">
        <w:rPr>
          <w:rFonts w:ascii="Times New Roman" w:hAnsi="Times New Roman" w:cs="Times New Roman"/>
          <w:sz w:val="28"/>
          <w:szCs w:val="28"/>
        </w:rPr>
        <w:t xml:space="preserve">истёк срока годности медицинских изделий в ней; </w:t>
      </w:r>
    </w:p>
    <w:p w:rsidR="00791533" w:rsidRDefault="00791533" w:rsidP="00791533">
      <w:pPr>
        <w:pStyle w:val="a9"/>
        <w:numPr>
          <w:ilvl w:val="0"/>
          <w:numId w:val="2"/>
        </w:numPr>
        <w:spacing w:after="0" w:line="240" w:lineRule="auto"/>
        <w:jc w:val="both"/>
        <w:rPr>
          <w:rFonts w:ascii="Times New Roman" w:hAnsi="Times New Roman" w:cs="Times New Roman"/>
          <w:sz w:val="28"/>
          <w:szCs w:val="28"/>
        </w:rPr>
      </w:pPr>
      <w:r w:rsidRPr="00791533">
        <w:rPr>
          <w:rFonts w:ascii="Times New Roman" w:hAnsi="Times New Roman" w:cs="Times New Roman"/>
          <w:sz w:val="28"/>
          <w:szCs w:val="28"/>
        </w:rPr>
        <w:t xml:space="preserve">использовали </w:t>
      </w:r>
      <w:proofErr w:type="spellStart"/>
      <w:r w:rsidRPr="00791533">
        <w:rPr>
          <w:rFonts w:ascii="Times New Roman" w:hAnsi="Times New Roman" w:cs="Times New Roman"/>
          <w:sz w:val="28"/>
          <w:szCs w:val="28"/>
        </w:rPr>
        <w:t>медизделия</w:t>
      </w:r>
      <w:proofErr w:type="spellEnd"/>
      <w:r w:rsidRPr="00791533">
        <w:rPr>
          <w:rFonts w:ascii="Times New Roman" w:hAnsi="Times New Roman" w:cs="Times New Roman"/>
          <w:sz w:val="28"/>
          <w:szCs w:val="28"/>
        </w:rPr>
        <w:t xml:space="preserve">. </w:t>
      </w:r>
    </w:p>
    <w:p w:rsidR="00791533" w:rsidRDefault="00791533" w:rsidP="00791533">
      <w:pPr>
        <w:spacing w:after="0" w:line="240" w:lineRule="auto"/>
        <w:ind w:firstLine="708"/>
        <w:jc w:val="both"/>
        <w:rPr>
          <w:rFonts w:ascii="Times New Roman" w:hAnsi="Times New Roman" w:cs="Times New Roman"/>
          <w:sz w:val="28"/>
          <w:szCs w:val="28"/>
        </w:rPr>
      </w:pPr>
      <w:r w:rsidRPr="00791533">
        <w:rPr>
          <w:rFonts w:ascii="Times New Roman" w:hAnsi="Times New Roman" w:cs="Times New Roman"/>
          <w:sz w:val="28"/>
          <w:szCs w:val="28"/>
        </w:rPr>
        <w:t xml:space="preserve">Это указано в пункте 2 Требований, утвержденных приказом </w:t>
      </w:r>
      <w:proofErr w:type="spellStart"/>
      <w:r w:rsidRPr="00791533">
        <w:rPr>
          <w:rFonts w:ascii="Times New Roman" w:hAnsi="Times New Roman" w:cs="Times New Roman"/>
          <w:sz w:val="28"/>
          <w:szCs w:val="28"/>
        </w:rPr>
        <w:t>Минздравсоцразвития</w:t>
      </w:r>
      <w:proofErr w:type="spellEnd"/>
      <w:r w:rsidRPr="00791533">
        <w:rPr>
          <w:rFonts w:ascii="Times New Roman" w:hAnsi="Times New Roman" w:cs="Times New Roman"/>
          <w:sz w:val="28"/>
          <w:szCs w:val="28"/>
        </w:rPr>
        <w:t xml:space="preserve"> от 05.03.2011 № 169н. </w:t>
      </w:r>
    </w:p>
    <w:p w:rsidR="00791533" w:rsidRPr="00791533" w:rsidRDefault="00791533" w:rsidP="00791533">
      <w:pPr>
        <w:spacing w:after="0" w:line="240" w:lineRule="auto"/>
        <w:ind w:firstLine="708"/>
        <w:jc w:val="both"/>
        <w:rPr>
          <w:rFonts w:ascii="Times New Roman" w:hAnsi="Times New Roman" w:cs="Times New Roman"/>
          <w:sz w:val="28"/>
          <w:szCs w:val="28"/>
        </w:rPr>
      </w:pPr>
      <w:r w:rsidRPr="008774FC">
        <w:rPr>
          <w:rFonts w:ascii="Times New Roman" w:hAnsi="Times New Roman" w:cs="Times New Roman"/>
          <w:b/>
          <w:sz w:val="28"/>
          <w:szCs w:val="28"/>
          <w:highlight w:val="yellow"/>
          <w:u w:val="single"/>
        </w:rPr>
        <w:t>После окончания срока годности медицинских изделий их нужно утилизировать</w:t>
      </w:r>
      <w:r w:rsidRPr="008774FC">
        <w:rPr>
          <w:rFonts w:ascii="Times New Roman" w:hAnsi="Times New Roman" w:cs="Times New Roman"/>
          <w:sz w:val="28"/>
          <w:szCs w:val="28"/>
          <w:highlight w:val="yellow"/>
        </w:rPr>
        <w:t>.</w:t>
      </w:r>
      <w:r w:rsidRPr="00791533">
        <w:rPr>
          <w:rFonts w:ascii="Times New Roman" w:hAnsi="Times New Roman" w:cs="Times New Roman"/>
          <w:sz w:val="28"/>
          <w:szCs w:val="28"/>
        </w:rPr>
        <w:t xml:space="preserve"> Порядок утилизации не регламентируют отдельные нормативные акты. Утилизировать препараты и медицинские средства можно в соответствии с ФЗ №89 от 24.06.1998 года «Об отходах производства и потребления».</w:t>
      </w:r>
    </w:p>
    <w:p w:rsidR="00645E1C" w:rsidRPr="00C454AE" w:rsidRDefault="00645E1C" w:rsidP="00645E1C">
      <w:pPr>
        <w:spacing w:after="0" w:line="240" w:lineRule="auto"/>
        <w:ind w:firstLine="708"/>
        <w:jc w:val="both"/>
        <w:rPr>
          <w:rFonts w:ascii="Times New Roman" w:hAnsi="Times New Roman" w:cs="Times New Roman"/>
          <w:sz w:val="28"/>
          <w:szCs w:val="28"/>
        </w:rPr>
      </w:pPr>
    </w:p>
    <w:p w:rsidR="0086779D" w:rsidRDefault="0086779D" w:rsidP="0086779D">
      <w:pPr>
        <w:spacing w:after="0" w:line="240" w:lineRule="auto"/>
        <w:jc w:val="center"/>
        <w:rPr>
          <w:rFonts w:ascii="Times New Roman" w:eastAsia="Times New Roman" w:hAnsi="Times New Roman" w:cs="Times New Roman"/>
          <w:color w:val="548DD4" w:themeColor="text2" w:themeTint="99"/>
          <w:sz w:val="28"/>
          <w:szCs w:val="28"/>
          <w:lang w:eastAsia="ru-RU"/>
        </w:rPr>
      </w:pPr>
      <w:r w:rsidRPr="00062286">
        <w:rPr>
          <w:rFonts w:ascii="Times New Roman" w:eastAsia="Times New Roman" w:hAnsi="Times New Roman" w:cs="Times New Roman"/>
          <w:color w:val="548DD4" w:themeColor="text2" w:themeTint="99"/>
          <w:sz w:val="28"/>
          <w:szCs w:val="28"/>
          <w:lang w:eastAsia="ru-RU"/>
        </w:rPr>
        <w:t>Сколько аптечек должно быть на предприятии</w:t>
      </w:r>
      <w:r w:rsidRPr="0086779D">
        <w:rPr>
          <w:rFonts w:ascii="Times New Roman" w:eastAsia="Times New Roman" w:hAnsi="Times New Roman" w:cs="Times New Roman"/>
          <w:color w:val="548DD4" w:themeColor="text2" w:themeTint="99"/>
          <w:sz w:val="28"/>
          <w:szCs w:val="28"/>
          <w:lang w:eastAsia="ru-RU"/>
        </w:rPr>
        <w:t>.</w:t>
      </w:r>
    </w:p>
    <w:p w:rsidR="0086779D" w:rsidRPr="0086779D" w:rsidRDefault="0086779D" w:rsidP="0086779D">
      <w:pPr>
        <w:spacing w:after="0" w:line="240" w:lineRule="auto"/>
        <w:jc w:val="center"/>
        <w:rPr>
          <w:rFonts w:ascii="Times New Roman" w:eastAsia="Times New Roman" w:hAnsi="Times New Roman" w:cs="Times New Roman"/>
          <w:color w:val="548DD4" w:themeColor="text2" w:themeTint="99"/>
          <w:sz w:val="28"/>
          <w:szCs w:val="28"/>
          <w:lang w:eastAsia="ru-RU"/>
        </w:rPr>
      </w:pPr>
    </w:p>
    <w:p w:rsidR="0086779D" w:rsidRPr="0086779D" w:rsidRDefault="0086779D" w:rsidP="008774FC">
      <w:pPr>
        <w:jc w:val="both"/>
        <w:rPr>
          <w:rFonts w:ascii="Times New Roman" w:eastAsia="Times New Roman" w:hAnsi="Times New Roman" w:cs="Times New Roman"/>
          <w:sz w:val="24"/>
          <w:szCs w:val="24"/>
          <w:lang w:eastAsia="ru-RU"/>
        </w:rPr>
      </w:pPr>
      <w:r w:rsidRPr="000622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sidRPr="00062286">
        <w:rPr>
          <w:rFonts w:ascii="Times New Roman" w:eastAsia="Times New Roman" w:hAnsi="Times New Roman" w:cs="Times New Roman"/>
          <w:sz w:val="28"/>
          <w:szCs w:val="28"/>
          <w:lang w:eastAsia="ru-RU"/>
        </w:rPr>
        <w:t xml:space="preserve">Минимальное количество — одна аптечка. Если её не будет, то ГИТ оштрафует на 50 тыс. руб. (ч. 1 ст. 5.27 </w:t>
      </w:r>
      <w:proofErr w:type="spellStart"/>
      <w:r w:rsidRPr="00062286">
        <w:rPr>
          <w:rFonts w:ascii="Times New Roman" w:eastAsia="Times New Roman" w:hAnsi="Times New Roman" w:cs="Times New Roman"/>
          <w:sz w:val="28"/>
          <w:szCs w:val="28"/>
          <w:lang w:eastAsia="ru-RU"/>
        </w:rPr>
        <w:t>КоАП</w:t>
      </w:r>
      <w:proofErr w:type="spellEnd"/>
      <w:r w:rsidRPr="00062286">
        <w:rPr>
          <w:rFonts w:ascii="Times New Roman" w:eastAsia="Times New Roman" w:hAnsi="Times New Roman" w:cs="Times New Roman"/>
          <w:sz w:val="28"/>
          <w:szCs w:val="28"/>
          <w:lang w:eastAsia="ru-RU"/>
        </w:rPr>
        <w:t xml:space="preserve">), а </w:t>
      </w:r>
      <w:proofErr w:type="spellStart"/>
      <w:r w:rsidRPr="00062286">
        <w:rPr>
          <w:rFonts w:ascii="Times New Roman" w:eastAsia="Times New Roman" w:hAnsi="Times New Roman" w:cs="Times New Roman"/>
          <w:sz w:val="28"/>
          <w:szCs w:val="28"/>
          <w:lang w:eastAsia="ru-RU"/>
        </w:rPr>
        <w:t>Роспотребнадзор</w:t>
      </w:r>
      <w:proofErr w:type="spellEnd"/>
      <w:r w:rsidRPr="00062286">
        <w:rPr>
          <w:rFonts w:ascii="Times New Roman" w:eastAsia="Times New Roman" w:hAnsi="Times New Roman" w:cs="Times New Roman"/>
          <w:sz w:val="28"/>
          <w:szCs w:val="28"/>
          <w:lang w:eastAsia="ru-RU"/>
        </w:rPr>
        <w:t xml:space="preserve"> — на 20 тыс. руб. (ст. 6.3 </w:t>
      </w:r>
      <w:proofErr w:type="spellStart"/>
      <w:r w:rsidRPr="00062286">
        <w:rPr>
          <w:rFonts w:ascii="Times New Roman" w:eastAsia="Times New Roman" w:hAnsi="Times New Roman" w:cs="Times New Roman"/>
          <w:sz w:val="28"/>
          <w:szCs w:val="28"/>
          <w:lang w:eastAsia="ru-RU"/>
        </w:rPr>
        <w:t>КоАП</w:t>
      </w:r>
      <w:proofErr w:type="spellEnd"/>
      <w:r w:rsidRPr="00062286">
        <w:rPr>
          <w:rFonts w:ascii="Times New Roman" w:eastAsia="Times New Roman" w:hAnsi="Times New Roman" w:cs="Times New Roman"/>
          <w:sz w:val="28"/>
          <w:szCs w:val="28"/>
          <w:lang w:eastAsia="ru-RU"/>
        </w:rPr>
        <w:t xml:space="preserve">). На практике работодатель определяет количество аптечек самостоятельно и прописывает в локальном акте организации. Количество аптечек зависит от размеров предприятия и вида деятельности. </w:t>
      </w:r>
    </w:p>
    <w:tbl>
      <w:tblPr>
        <w:tblStyle w:val="a8"/>
        <w:tblW w:w="0" w:type="auto"/>
        <w:tblLook w:val="04A0"/>
      </w:tblPr>
      <w:tblGrid>
        <w:gridCol w:w="4644"/>
        <w:gridCol w:w="4927"/>
      </w:tblGrid>
      <w:tr w:rsidR="0086779D" w:rsidTr="004F542D">
        <w:tc>
          <w:tcPr>
            <w:tcW w:w="4644" w:type="dxa"/>
          </w:tcPr>
          <w:p w:rsidR="0086779D" w:rsidRDefault="0086779D" w:rsidP="0086779D">
            <w:pPr>
              <w:rPr>
                <w:rFonts w:ascii="Times New Roman" w:eastAsia="Times New Roman" w:hAnsi="Times New Roman" w:cs="Times New Roman"/>
                <w:sz w:val="24"/>
                <w:szCs w:val="24"/>
                <w:lang w:eastAsia="ru-RU"/>
              </w:rPr>
            </w:pPr>
            <w:r w:rsidRPr="0086779D">
              <w:rPr>
                <w:rFonts w:ascii="Times New Roman" w:eastAsia="Times New Roman" w:hAnsi="Times New Roman" w:cs="Times New Roman"/>
                <w:sz w:val="24"/>
                <w:szCs w:val="24"/>
                <w:lang w:eastAsia="ru-RU"/>
              </w:rPr>
              <w:t>Количество аптечек</w:t>
            </w:r>
          </w:p>
        </w:tc>
        <w:tc>
          <w:tcPr>
            <w:tcW w:w="4927" w:type="dxa"/>
          </w:tcPr>
          <w:p w:rsidR="0086779D" w:rsidRDefault="0086779D" w:rsidP="0086779D">
            <w:pPr>
              <w:rPr>
                <w:rFonts w:ascii="Times New Roman" w:eastAsia="Times New Roman" w:hAnsi="Times New Roman" w:cs="Times New Roman"/>
                <w:sz w:val="24"/>
                <w:szCs w:val="24"/>
                <w:lang w:eastAsia="ru-RU"/>
              </w:rPr>
            </w:pPr>
            <w:r w:rsidRPr="0086779D">
              <w:rPr>
                <w:rFonts w:ascii="Times New Roman" w:eastAsia="Times New Roman" w:hAnsi="Times New Roman" w:cs="Times New Roman"/>
                <w:sz w:val="24"/>
                <w:szCs w:val="24"/>
                <w:lang w:eastAsia="ru-RU"/>
              </w:rPr>
              <w:t xml:space="preserve">Нормативный акт </w:t>
            </w:r>
          </w:p>
          <w:p w:rsidR="0086779D" w:rsidRDefault="0086779D" w:rsidP="0086779D">
            <w:pPr>
              <w:rPr>
                <w:rFonts w:ascii="Times New Roman" w:eastAsia="Times New Roman" w:hAnsi="Times New Roman" w:cs="Times New Roman"/>
                <w:sz w:val="24"/>
                <w:szCs w:val="24"/>
                <w:lang w:eastAsia="ru-RU"/>
              </w:rPr>
            </w:pPr>
          </w:p>
        </w:tc>
      </w:tr>
      <w:tr w:rsidR="0086779D" w:rsidTr="004F542D">
        <w:tc>
          <w:tcPr>
            <w:tcW w:w="4644" w:type="dxa"/>
          </w:tcPr>
          <w:p w:rsidR="0086779D" w:rsidRDefault="0086779D" w:rsidP="0086779D">
            <w:pPr>
              <w:rPr>
                <w:rFonts w:ascii="Times New Roman" w:eastAsia="Times New Roman" w:hAnsi="Times New Roman" w:cs="Times New Roman"/>
                <w:sz w:val="24"/>
                <w:szCs w:val="24"/>
                <w:lang w:eastAsia="ru-RU"/>
              </w:rPr>
            </w:pPr>
            <w:r w:rsidRPr="0086779D">
              <w:rPr>
                <w:rFonts w:ascii="Times New Roman" w:eastAsia="Times New Roman" w:hAnsi="Times New Roman" w:cs="Times New Roman"/>
                <w:sz w:val="24"/>
                <w:szCs w:val="24"/>
                <w:lang w:eastAsia="ru-RU"/>
              </w:rPr>
              <w:t>На каждом рабочем месте сортировочной станции</w:t>
            </w:r>
          </w:p>
        </w:tc>
        <w:tc>
          <w:tcPr>
            <w:tcW w:w="4927" w:type="dxa"/>
          </w:tcPr>
          <w:p w:rsidR="0086779D" w:rsidRDefault="0086779D" w:rsidP="0086779D">
            <w:pPr>
              <w:rPr>
                <w:rFonts w:ascii="Times New Roman" w:eastAsia="Times New Roman" w:hAnsi="Times New Roman" w:cs="Times New Roman"/>
                <w:sz w:val="24"/>
                <w:szCs w:val="24"/>
                <w:lang w:eastAsia="ru-RU"/>
              </w:rPr>
            </w:pPr>
            <w:r w:rsidRPr="0086779D">
              <w:rPr>
                <w:rFonts w:ascii="Times New Roman" w:eastAsia="Times New Roman" w:hAnsi="Times New Roman" w:cs="Times New Roman"/>
                <w:sz w:val="24"/>
                <w:szCs w:val="24"/>
                <w:lang w:eastAsia="ru-RU"/>
              </w:rPr>
              <w:t>Пункт 4.6.4 Санитарных правил по организации грузовых перевозок на железнодорожном транспорте СП 2.5.1250-03</w:t>
            </w:r>
          </w:p>
        </w:tc>
      </w:tr>
    </w:tbl>
    <w:p w:rsidR="0086779D" w:rsidRDefault="0086779D" w:rsidP="007428BE">
      <w:pPr>
        <w:spacing w:after="0" w:line="240" w:lineRule="auto"/>
        <w:jc w:val="both"/>
        <w:rPr>
          <w:rFonts w:ascii="Times New Roman" w:eastAsia="Times New Roman" w:hAnsi="Times New Roman" w:cs="Times New Roman"/>
          <w:sz w:val="28"/>
          <w:szCs w:val="28"/>
          <w:lang w:eastAsia="ru-RU"/>
        </w:rPr>
      </w:pPr>
    </w:p>
    <w:p w:rsidR="007428BE" w:rsidRPr="0007357A" w:rsidRDefault="007B1A97" w:rsidP="007428BE">
      <w:pPr>
        <w:spacing w:after="0" w:line="240" w:lineRule="auto"/>
        <w:jc w:val="both"/>
        <w:rPr>
          <w:rFonts w:ascii="Times New Roman" w:eastAsia="Times New Roman" w:hAnsi="Times New Roman" w:cs="Times New Roman"/>
          <w:color w:val="943634" w:themeColor="accent2" w:themeShade="BF"/>
          <w:sz w:val="28"/>
          <w:szCs w:val="28"/>
          <w:u w:val="single"/>
          <w:lang w:eastAsia="ru-RU"/>
        </w:rPr>
      </w:pPr>
      <w:hyperlink r:id="rId14" w:history="1">
        <w:r w:rsidR="0086779D" w:rsidRPr="00C454AE">
          <w:rPr>
            <w:rStyle w:val="a4"/>
            <w:rFonts w:ascii="Times New Roman" w:eastAsia="Times New Roman" w:hAnsi="Times New Roman" w:cs="Times New Roman"/>
            <w:sz w:val="28"/>
            <w:szCs w:val="28"/>
            <w:lang w:eastAsia="ru-RU"/>
          </w:rPr>
          <w:t>Скачайте таблицу полностью</w:t>
        </w:r>
      </w:hyperlink>
      <w:r w:rsidR="0086779D" w:rsidRPr="0007357A">
        <w:rPr>
          <w:rFonts w:ascii="Times New Roman" w:eastAsia="Times New Roman" w:hAnsi="Times New Roman" w:cs="Times New Roman"/>
          <w:color w:val="943634" w:themeColor="accent2" w:themeShade="BF"/>
          <w:sz w:val="28"/>
          <w:szCs w:val="28"/>
          <w:u w:val="single"/>
          <w:lang w:eastAsia="ru-RU"/>
        </w:rPr>
        <w:t>.</w:t>
      </w:r>
    </w:p>
    <w:p w:rsidR="0086779D" w:rsidRDefault="0086779D" w:rsidP="007428BE">
      <w:pPr>
        <w:spacing w:after="0" w:line="240" w:lineRule="auto"/>
        <w:jc w:val="both"/>
        <w:rPr>
          <w:rFonts w:ascii="Times New Roman" w:eastAsia="Times New Roman" w:hAnsi="Times New Roman" w:cs="Times New Roman"/>
          <w:sz w:val="28"/>
          <w:szCs w:val="28"/>
          <w:lang w:eastAsia="ru-RU"/>
        </w:rPr>
      </w:pPr>
    </w:p>
    <w:p w:rsidR="0007357A" w:rsidRPr="0007357A" w:rsidRDefault="0086779D" w:rsidP="0007357A">
      <w:pPr>
        <w:spacing w:after="0" w:line="240" w:lineRule="auto"/>
        <w:jc w:val="center"/>
        <w:rPr>
          <w:rFonts w:ascii="Times New Roman" w:eastAsia="Times New Roman" w:hAnsi="Times New Roman" w:cs="Times New Roman"/>
          <w:color w:val="548DD4" w:themeColor="text2" w:themeTint="99"/>
          <w:sz w:val="28"/>
          <w:szCs w:val="28"/>
          <w:lang w:eastAsia="ru-RU"/>
        </w:rPr>
      </w:pPr>
      <w:r w:rsidRPr="00062286">
        <w:rPr>
          <w:rFonts w:ascii="Times New Roman" w:eastAsia="Times New Roman" w:hAnsi="Times New Roman" w:cs="Times New Roman"/>
          <w:color w:val="548DD4" w:themeColor="text2" w:themeTint="99"/>
          <w:sz w:val="28"/>
          <w:szCs w:val="28"/>
          <w:lang w:eastAsia="ru-RU"/>
        </w:rPr>
        <w:t>Как укомплектовать аптечку по новым правилам с 1 сентября 2021 года</w:t>
      </w:r>
      <w:r w:rsidR="0007357A" w:rsidRPr="0007357A">
        <w:rPr>
          <w:rFonts w:ascii="Times New Roman" w:eastAsia="Times New Roman" w:hAnsi="Times New Roman" w:cs="Times New Roman"/>
          <w:color w:val="548DD4" w:themeColor="text2" w:themeTint="99"/>
          <w:sz w:val="28"/>
          <w:szCs w:val="28"/>
          <w:lang w:eastAsia="ru-RU"/>
        </w:rPr>
        <w:t>.</w:t>
      </w:r>
    </w:p>
    <w:p w:rsidR="0007357A" w:rsidRDefault="0007357A" w:rsidP="0086779D">
      <w:pPr>
        <w:spacing w:after="0" w:line="240" w:lineRule="auto"/>
        <w:rPr>
          <w:rFonts w:ascii="Times New Roman" w:eastAsia="Times New Roman" w:hAnsi="Times New Roman" w:cs="Times New Roman"/>
          <w:sz w:val="28"/>
          <w:szCs w:val="28"/>
          <w:lang w:eastAsia="ru-RU"/>
        </w:rPr>
      </w:pPr>
    </w:p>
    <w:p w:rsidR="0007357A" w:rsidRDefault="0086779D" w:rsidP="008774FC">
      <w:pPr>
        <w:spacing w:after="0" w:line="240" w:lineRule="auto"/>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 </w:t>
      </w:r>
      <w:r w:rsidR="0007357A">
        <w:rPr>
          <w:rFonts w:ascii="Times New Roman" w:eastAsia="Times New Roman" w:hAnsi="Times New Roman" w:cs="Times New Roman"/>
          <w:sz w:val="28"/>
          <w:szCs w:val="28"/>
          <w:lang w:eastAsia="ru-RU"/>
        </w:rPr>
        <w:tab/>
      </w:r>
      <w:r w:rsidRPr="00062286">
        <w:rPr>
          <w:rFonts w:ascii="Times New Roman" w:eastAsia="Times New Roman" w:hAnsi="Times New Roman" w:cs="Times New Roman"/>
          <w:sz w:val="28"/>
          <w:szCs w:val="28"/>
          <w:lang w:eastAsia="ru-RU"/>
        </w:rPr>
        <w:t xml:space="preserve">Минздрав обновил перечень медицинских изделий, которыми </w:t>
      </w:r>
      <w:r w:rsidR="0007357A">
        <w:rPr>
          <w:noProof/>
          <w:lang w:eastAsia="ru-RU"/>
        </w:rPr>
        <w:drawing>
          <wp:anchor distT="0" distB="0" distL="114300" distR="114300" simplePos="0" relativeHeight="251664384" behindDoc="0" locked="0" layoutInCell="1" allowOverlap="1">
            <wp:simplePos x="0" y="0"/>
            <wp:positionH relativeFrom="column">
              <wp:posOffset>-3810</wp:posOffset>
            </wp:positionH>
            <wp:positionV relativeFrom="paragraph">
              <wp:posOffset>201295</wp:posOffset>
            </wp:positionV>
            <wp:extent cx="2276475" cy="2247900"/>
            <wp:effectExtent l="0" t="0" r="0" b="0"/>
            <wp:wrapSquare wrapText="bothSides"/>
            <wp:docPr id="16" name="Рисунок 16" descr="https://catherineasquithgallery.com/uploads/posts/2021-02/thumbs/1613545864_4-p-belii-chelovechek-dlya-prezentatsii-prozr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atherineasquithgallery.com/uploads/posts/2021-02/thumbs/1613545864_4-p-belii-chelovechek-dlya-prezentatsii-prozra-5.png"/>
                    <pic:cNvPicPr>
                      <a:picLocks noChangeAspect="1" noChangeArrowheads="1"/>
                    </pic:cNvPicPr>
                  </pic:nvPicPr>
                  <pic:blipFill>
                    <a:blip r:embed="rId15" cstate="print"/>
                    <a:srcRect/>
                    <a:stretch>
                      <a:fillRect/>
                    </a:stretch>
                  </pic:blipFill>
                  <pic:spPr bwMode="auto">
                    <a:xfrm>
                      <a:off x="0" y="0"/>
                      <a:ext cx="2276475" cy="2247900"/>
                    </a:xfrm>
                    <a:prstGeom prst="rect">
                      <a:avLst/>
                    </a:prstGeom>
                    <a:noFill/>
                    <a:ln w="9525">
                      <a:noFill/>
                      <a:miter lim="800000"/>
                      <a:headEnd/>
                      <a:tailEnd/>
                    </a:ln>
                  </pic:spPr>
                </pic:pic>
              </a:graphicData>
            </a:graphic>
          </wp:anchor>
        </w:drawing>
      </w:r>
      <w:r w:rsidRPr="00062286">
        <w:rPr>
          <w:rFonts w:ascii="Times New Roman" w:eastAsia="Times New Roman" w:hAnsi="Times New Roman" w:cs="Times New Roman"/>
          <w:sz w:val="28"/>
          <w:szCs w:val="28"/>
          <w:lang w:eastAsia="ru-RU"/>
        </w:rPr>
        <w:t xml:space="preserve">работодатель укомплектовывает аптечки на предприятии (приказ от 15.12.2020 № 1331н). </w:t>
      </w:r>
      <w:r w:rsidRPr="00062286">
        <w:rPr>
          <w:rFonts w:ascii="Times New Roman" w:eastAsia="Times New Roman" w:hAnsi="Times New Roman" w:cs="Times New Roman"/>
          <w:b/>
          <w:sz w:val="28"/>
          <w:szCs w:val="28"/>
          <w:highlight w:val="yellow"/>
          <w:u w:val="single"/>
          <w:lang w:eastAsia="ru-RU"/>
        </w:rPr>
        <w:t>Документ вступит в силу 1 сентября 2021 года.</w:t>
      </w:r>
      <w:r w:rsidRPr="00062286">
        <w:rPr>
          <w:rFonts w:ascii="Times New Roman" w:eastAsia="Times New Roman" w:hAnsi="Times New Roman" w:cs="Times New Roman"/>
          <w:sz w:val="28"/>
          <w:szCs w:val="28"/>
          <w:lang w:eastAsia="ru-RU"/>
        </w:rPr>
        <w:t xml:space="preserve"> </w:t>
      </w:r>
    </w:p>
    <w:p w:rsidR="00A3117C" w:rsidRDefault="007B1A97" w:rsidP="0007357A">
      <w:pPr>
        <w:spacing w:after="0" w:line="240" w:lineRule="auto"/>
        <w:ind w:firstLine="708"/>
        <w:jc w:val="both"/>
        <w:rPr>
          <w:rFonts w:ascii="Times New Roman" w:eastAsia="Times New Roman" w:hAnsi="Times New Roman" w:cs="Times New Roman"/>
          <w:color w:val="943634" w:themeColor="accent2" w:themeShade="BF"/>
          <w:sz w:val="28"/>
          <w:szCs w:val="28"/>
          <w:u w:val="single"/>
          <w:lang w:eastAsia="ru-RU"/>
        </w:rPr>
      </w:pPr>
      <w:hyperlink r:id="rId16" w:history="1">
        <w:r w:rsidR="004D2A5B" w:rsidRPr="004D2A5B">
          <w:rPr>
            <w:rStyle w:val="a4"/>
            <w:rFonts w:ascii="Times New Roman" w:eastAsia="Times New Roman" w:hAnsi="Times New Roman" w:cs="Times New Roman"/>
            <w:sz w:val="28"/>
            <w:szCs w:val="28"/>
            <w:lang w:eastAsia="ru-RU"/>
          </w:rPr>
          <w:t>Скачайте п</w:t>
        </w:r>
        <w:r w:rsidR="0007357A" w:rsidRPr="004D2A5B">
          <w:rPr>
            <w:rStyle w:val="a4"/>
            <w:rFonts w:ascii="Times New Roman" w:eastAsia="Times New Roman" w:hAnsi="Times New Roman" w:cs="Times New Roman"/>
            <w:sz w:val="28"/>
            <w:szCs w:val="28"/>
            <w:lang w:eastAsia="ru-RU"/>
          </w:rPr>
          <w:t>олный перечень</w:t>
        </w:r>
      </w:hyperlink>
      <w:r w:rsidR="0007357A" w:rsidRPr="00CB72CA">
        <w:rPr>
          <w:rFonts w:ascii="Times New Roman" w:eastAsia="Times New Roman" w:hAnsi="Times New Roman" w:cs="Times New Roman"/>
          <w:color w:val="943634" w:themeColor="accent2" w:themeShade="BF"/>
          <w:sz w:val="28"/>
          <w:szCs w:val="28"/>
          <w:u w:val="single"/>
          <w:lang w:eastAsia="ru-RU"/>
        </w:rPr>
        <w:t xml:space="preserve"> медицинских изделий, которые должны быть в аптечке, приведен в приложении к Требованиям, которые утверждены приказом Минздрава России от 15.12.2020 № 1331н</w:t>
      </w:r>
      <w:r w:rsidR="00A3117C">
        <w:rPr>
          <w:rFonts w:ascii="Times New Roman" w:eastAsia="Times New Roman" w:hAnsi="Times New Roman" w:cs="Times New Roman"/>
          <w:color w:val="943634" w:themeColor="accent2" w:themeShade="BF"/>
          <w:sz w:val="28"/>
          <w:szCs w:val="28"/>
          <w:u w:val="single"/>
          <w:lang w:eastAsia="ru-RU"/>
        </w:rPr>
        <w:t>.</w:t>
      </w:r>
    </w:p>
    <w:p w:rsidR="0007357A" w:rsidRDefault="0086779D" w:rsidP="0007357A">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В соответствии с новым требованиями состав аптечки для оказания первой помощи работникам сократился. Если в аптечке первой помощи работникам по приказу 169н было указано 18 медицинских изделий, то в новом — их всего 12. </w:t>
      </w:r>
    </w:p>
    <w:p w:rsidR="0007357A" w:rsidRDefault="0086779D" w:rsidP="0007357A">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Из списка исключили: </w:t>
      </w:r>
    </w:p>
    <w:p w:rsidR="0007357A" w:rsidRDefault="0086779D" w:rsidP="0007357A">
      <w:pPr>
        <w:pStyle w:val="a9"/>
        <w:numPr>
          <w:ilvl w:val="0"/>
          <w:numId w:val="1"/>
        </w:numPr>
        <w:spacing w:after="0" w:line="240" w:lineRule="auto"/>
        <w:jc w:val="both"/>
        <w:rPr>
          <w:rFonts w:ascii="Times New Roman" w:eastAsia="Times New Roman" w:hAnsi="Times New Roman" w:cs="Times New Roman"/>
          <w:sz w:val="28"/>
          <w:szCs w:val="28"/>
          <w:lang w:eastAsia="ru-RU"/>
        </w:rPr>
      </w:pPr>
      <w:r w:rsidRPr="0007357A">
        <w:rPr>
          <w:rFonts w:ascii="Times New Roman" w:eastAsia="Times New Roman" w:hAnsi="Times New Roman" w:cs="Times New Roman"/>
          <w:sz w:val="28"/>
          <w:szCs w:val="28"/>
          <w:lang w:eastAsia="ru-RU"/>
        </w:rPr>
        <w:t xml:space="preserve">перевязочный пакет; </w:t>
      </w:r>
    </w:p>
    <w:p w:rsidR="0007357A" w:rsidRDefault="0086779D" w:rsidP="0007357A">
      <w:pPr>
        <w:pStyle w:val="a9"/>
        <w:numPr>
          <w:ilvl w:val="0"/>
          <w:numId w:val="1"/>
        </w:numPr>
        <w:spacing w:after="0" w:line="240" w:lineRule="auto"/>
        <w:jc w:val="both"/>
        <w:rPr>
          <w:rFonts w:ascii="Times New Roman" w:eastAsia="Times New Roman" w:hAnsi="Times New Roman" w:cs="Times New Roman"/>
          <w:sz w:val="28"/>
          <w:szCs w:val="28"/>
          <w:lang w:eastAsia="ru-RU"/>
        </w:rPr>
      </w:pPr>
      <w:r w:rsidRPr="0007357A">
        <w:rPr>
          <w:rFonts w:ascii="Times New Roman" w:eastAsia="Times New Roman" w:hAnsi="Times New Roman" w:cs="Times New Roman"/>
          <w:sz w:val="28"/>
          <w:szCs w:val="28"/>
          <w:lang w:eastAsia="ru-RU"/>
        </w:rPr>
        <w:t xml:space="preserve">влажные спиртовые салфетки; </w:t>
      </w:r>
    </w:p>
    <w:p w:rsidR="0007357A" w:rsidRDefault="0086779D" w:rsidP="0007357A">
      <w:pPr>
        <w:pStyle w:val="a9"/>
        <w:numPr>
          <w:ilvl w:val="0"/>
          <w:numId w:val="1"/>
        </w:numPr>
        <w:spacing w:after="0" w:line="240" w:lineRule="auto"/>
        <w:jc w:val="both"/>
        <w:rPr>
          <w:rFonts w:ascii="Times New Roman" w:eastAsia="Times New Roman" w:hAnsi="Times New Roman" w:cs="Times New Roman"/>
          <w:sz w:val="28"/>
          <w:szCs w:val="28"/>
          <w:lang w:eastAsia="ru-RU"/>
        </w:rPr>
      </w:pPr>
      <w:r w:rsidRPr="0007357A">
        <w:rPr>
          <w:rFonts w:ascii="Times New Roman" w:eastAsia="Times New Roman" w:hAnsi="Times New Roman" w:cs="Times New Roman"/>
          <w:sz w:val="28"/>
          <w:szCs w:val="28"/>
          <w:lang w:eastAsia="ru-RU"/>
        </w:rPr>
        <w:t>английские булавки;</w:t>
      </w:r>
    </w:p>
    <w:p w:rsidR="00EC530D" w:rsidRDefault="0086779D" w:rsidP="0007357A">
      <w:pPr>
        <w:pStyle w:val="a9"/>
        <w:numPr>
          <w:ilvl w:val="0"/>
          <w:numId w:val="1"/>
        </w:numPr>
        <w:spacing w:after="0" w:line="240" w:lineRule="auto"/>
        <w:jc w:val="both"/>
        <w:rPr>
          <w:rFonts w:ascii="Times New Roman" w:eastAsia="Times New Roman" w:hAnsi="Times New Roman" w:cs="Times New Roman"/>
          <w:sz w:val="28"/>
          <w:szCs w:val="28"/>
          <w:lang w:eastAsia="ru-RU"/>
        </w:rPr>
      </w:pPr>
      <w:r w:rsidRPr="0007357A">
        <w:rPr>
          <w:rFonts w:ascii="Times New Roman" w:eastAsia="Times New Roman" w:hAnsi="Times New Roman" w:cs="Times New Roman"/>
          <w:sz w:val="28"/>
          <w:szCs w:val="28"/>
          <w:lang w:eastAsia="ru-RU"/>
        </w:rPr>
        <w:t xml:space="preserve">блокнот и ручку. </w:t>
      </w:r>
    </w:p>
    <w:p w:rsidR="004F542D" w:rsidRDefault="004F542D" w:rsidP="004F542D">
      <w:pPr>
        <w:pStyle w:val="a9"/>
        <w:spacing w:after="0" w:line="240" w:lineRule="auto"/>
        <w:ind w:left="1428"/>
        <w:jc w:val="both"/>
        <w:rPr>
          <w:rFonts w:ascii="Times New Roman" w:eastAsia="Times New Roman" w:hAnsi="Times New Roman" w:cs="Times New Roman"/>
          <w:sz w:val="28"/>
          <w:szCs w:val="28"/>
          <w:lang w:eastAsia="ru-RU"/>
        </w:rPr>
      </w:pPr>
    </w:p>
    <w:p w:rsidR="00C454AE" w:rsidRPr="004F542D" w:rsidRDefault="007B1A97" w:rsidP="004F542D">
      <w:pPr>
        <w:pStyle w:val="a9"/>
        <w:spacing w:after="0" w:line="240" w:lineRule="auto"/>
        <w:ind w:left="0"/>
        <w:jc w:val="both"/>
        <w:rPr>
          <w:rFonts w:ascii="Times New Roman" w:eastAsia="Times New Roman" w:hAnsi="Times New Roman" w:cs="Times New Roman"/>
          <w:color w:val="943634" w:themeColor="accent2" w:themeShade="BF"/>
          <w:sz w:val="28"/>
          <w:szCs w:val="28"/>
          <w:u w:val="single"/>
          <w:lang w:eastAsia="ru-RU"/>
        </w:rPr>
      </w:pPr>
      <w:r>
        <w:rPr>
          <w:rFonts w:ascii="Times New Roman" w:eastAsia="Times New Roman" w:hAnsi="Times New Roman" w:cs="Times New Roman"/>
          <w:noProof/>
          <w:color w:val="943634" w:themeColor="accent2" w:themeShade="BF"/>
          <w:sz w:val="28"/>
          <w:szCs w:val="28"/>
          <w:u w:val="single"/>
          <w:lang w:eastAsia="ru-RU"/>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28" type="#_x0000_t94" style="position:absolute;left:0;text-align:left;margin-left:391.95pt;margin-top:6.6pt;width:73.5pt;height:7.15pt;z-index:251672576"/>
        </w:pict>
      </w:r>
      <w:hyperlink r:id="rId17" w:history="1">
        <w:r w:rsidR="00C454AE" w:rsidRPr="004F542D">
          <w:rPr>
            <w:rStyle w:val="a4"/>
            <w:rFonts w:ascii="Times New Roman" w:eastAsia="Times New Roman" w:hAnsi="Times New Roman" w:cs="Times New Roman"/>
            <w:sz w:val="28"/>
            <w:szCs w:val="28"/>
            <w:lang w:eastAsia="ru-RU"/>
          </w:rPr>
          <w:t>Что изменилось</w:t>
        </w:r>
      </w:hyperlink>
      <w:r w:rsidR="00C454AE" w:rsidRPr="004F542D">
        <w:rPr>
          <w:rFonts w:ascii="Times New Roman" w:eastAsia="Times New Roman" w:hAnsi="Times New Roman" w:cs="Times New Roman"/>
          <w:color w:val="943634" w:themeColor="accent2" w:themeShade="BF"/>
          <w:sz w:val="28"/>
          <w:szCs w:val="28"/>
          <w:u w:val="single"/>
          <w:lang w:eastAsia="ru-RU"/>
        </w:rPr>
        <w:t xml:space="preserve"> в составе аптечек первой помощи с 2021 года</w:t>
      </w:r>
      <w:r w:rsidR="004F542D" w:rsidRPr="004F542D">
        <w:rPr>
          <w:rFonts w:ascii="Times New Roman" w:eastAsia="Times New Roman" w:hAnsi="Times New Roman" w:cs="Times New Roman"/>
          <w:color w:val="943634" w:themeColor="accent2" w:themeShade="BF"/>
          <w:sz w:val="28"/>
          <w:szCs w:val="28"/>
          <w:u w:val="single"/>
          <w:lang w:eastAsia="ru-RU"/>
        </w:rPr>
        <w:t xml:space="preserve"> </w:t>
      </w:r>
    </w:p>
    <w:p w:rsidR="00114B18" w:rsidRDefault="00114B18" w:rsidP="007428BE">
      <w:pPr>
        <w:spacing w:after="0" w:line="240" w:lineRule="auto"/>
        <w:jc w:val="both"/>
        <w:rPr>
          <w:rFonts w:ascii="Times New Roman" w:eastAsia="Times New Roman" w:hAnsi="Times New Roman" w:cs="Times New Roman"/>
          <w:sz w:val="24"/>
          <w:szCs w:val="24"/>
          <w:lang w:eastAsia="ru-RU"/>
        </w:rPr>
      </w:pPr>
    </w:p>
    <w:p w:rsidR="00114B18" w:rsidRDefault="00114B18" w:rsidP="00114B18">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Еще одно существенное изменение — чиновники отменили указание </w:t>
      </w:r>
      <w:proofErr w:type="spellStart"/>
      <w:r w:rsidRPr="00062286">
        <w:rPr>
          <w:rFonts w:ascii="Times New Roman" w:eastAsia="Times New Roman" w:hAnsi="Times New Roman" w:cs="Times New Roman"/>
          <w:sz w:val="28"/>
          <w:szCs w:val="28"/>
          <w:lang w:eastAsia="ru-RU"/>
        </w:rPr>
        <w:t>ГОСТа</w:t>
      </w:r>
      <w:proofErr w:type="spellEnd"/>
      <w:r w:rsidRPr="00062286">
        <w:rPr>
          <w:rFonts w:ascii="Times New Roman" w:eastAsia="Times New Roman" w:hAnsi="Times New Roman" w:cs="Times New Roman"/>
          <w:sz w:val="28"/>
          <w:szCs w:val="28"/>
          <w:lang w:eastAsia="ru-RU"/>
        </w:rPr>
        <w:t xml:space="preserve">, но добавили требования к указанию номенклатурной классификации медицинских изделий. </w:t>
      </w:r>
    </w:p>
    <w:p w:rsidR="00114B18" w:rsidRDefault="00114B18" w:rsidP="00114B18">
      <w:pPr>
        <w:spacing w:after="0" w:line="240" w:lineRule="auto"/>
        <w:ind w:firstLine="708"/>
        <w:jc w:val="both"/>
        <w:rPr>
          <w:rFonts w:ascii="Times New Roman" w:eastAsia="Times New Roman" w:hAnsi="Times New Roman" w:cs="Times New Roman"/>
          <w:sz w:val="28"/>
          <w:szCs w:val="28"/>
          <w:lang w:eastAsia="ru-RU"/>
        </w:rPr>
      </w:pPr>
    </w:p>
    <w:p w:rsidR="00114B18" w:rsidRPr="00114B18" w:rsidRDefault="00114B18" w:rsidP="00114B18">
      <w:pPr>
        <w:spacing w:after="0" w:line="240" w:lineRule="auto"/>
        <w:ind w:firstLine="708"/>
        <w:jc w:val="both"/>
        <w:rPr>
          <w:rFonts w:ascii="Times New Roman" w:eastAsia="Times New Roman" w:hAnsi="Times New Roman" w:cs="Times New Roman"/>
          <w:color w:val="943634" w:themeColor="accent2" w:themeShade="BF"/>
          <w:sz w:val="28"/>
          <w:szCs w:val="28"/>
          <w:u w:val="single"/>
          <w:lang w:eastAsia="ru-RU"/>
        </w:rPr>
      </w:pPr>
      <w:r w:rsidRPr="00114B18">
        <w:rPr>
          <w:rFonts w:ascii="Times New Roman" w:eastAsia="Times New Roman" w:hAnsi="Times New Roman" w:cs="Times New Roman"/>
          <w:color w:val="943634" w:themeColor="accent2" w:themeShade="BF"/>
          <w:sz w:val="28"/>
          <w:szCs w:val="28"/>
          <w:u w:val="single"/>
          <w:lang w:eastAsia="ru-RU"/>
        </w:rPr>
        <w:t xml:space="preserve">Аптечка первой помощи на предприятии: </w:t>
      </w:r>
      <w:hyperlink r:id="rId18" w:history="1">
        <w:r w:rsidRPr="00C454AE">
          <w:rPr>
            <w:rStyle w:val="a4"/>
            <w:rFonts w:ascii="Times New Roman" w:eastAsia="Times New Roman" w:hAnsi="Times New Roman" w:cs="Times New Roman"/>
            <w:sz w:val="28"/>
            <w:szCs w:val="28"/>
            <w:lang w:eastAsia="ru-RU"/>
          </w:rPr>
          <w:t>чек-лист состава 2021 года</w:t>
        </w:r>
      </w:hyperlink>
      <w:r w:rsidRPr="00114B18">
        <w:rPr>
          <w:rFonts w:ascii="Times New Roman" w:eastAsia="Times New Roman" w:hAnsi="Times New Roman" w:cs="Times New Roman"/>
          <w:color w:val="943634" w:themeColor="accent2" w:themeShade="BF"/>
          <w:sz w:val="28"/>
          <w:szCs w:val="28"/>
          <w:u w:val="single"/>
          <w:lang w:eastAsia="ru-RU"/>
        </w:rPr>
        <w:t>.</w:t>
      </w:r>
    </w:p>
    <w:p w:rsidR="00114B18" w:rsidRDefault="00114B18" w:rsidP="007428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B72CA" w:rsidRDefault="00114B18" w:rsidP="007428BE">
      <w:pPr>
        <w:spacing w:after="0" w:line="240" w:lineRule="auto"/>
        <w:jc w:val="both"/>
        <w:rPr>
          <w:rFonts w:ascii="Times New Roman" w:eastAsia="Times New Roman" w:hAnsi="Times New Roman" w:cs="Times New Roman"/>
          <w:sz w:val="28"/>
          <w:szCs w:val="28"/>
          <w:lang w:eastAsia="ru-RU"/>
        </w:rPr>
      </w:pPr>
      <w:r w:rsidRPr="00114B18">
        <w:rPr>
          <w:rFonts w:ascii="Times New Roman" w:eastAsia="Times New Roman" w:hAnsi="Times New Roman" w:cs="Times New Roman"/>
          <w:noProof/>
          <w:sz w:val="28"/>
          <w:szCs w:val="28"/>
          <w:lang w:eastAsia="ru-RU"/>
        </w:rPr>
        <w:drawing>
          <wp:anchor distT="0" distB="0" distL="114300" distR="114300" simplePos="0" relativeHeight="251667456" behindDoc="0" locked="0" layoutInCell="1" allowOverlap="1">
            <wp:simplePos x="0" y="0"/>
            <wp:positionH relativeFrom="column">
              <wp:posOffset>148590</wp:posOffset>
            </wp:positionH>
            <wp:positionV relativeFrom="paragraph">
              <wp:posOffset>39370</wp:posOffset>
            </wp:positionV>
            <wp:extent cx="1257300" cy="714375"/>
            <wp:effectExtent l="19050" t="0" r="0" b="0"/>
            <wp:wrapSquare wrapText="bothSides"/>
            <wp:docPr id="2" name="Рисунок 2" descr="Next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Page"/>
                    <pic:cNvPicPr>
                      <a:picLocks noChangeAspect="1" noChangeArrowheads="1"/>
                    </pic:cNvPicPr>
                  </pic:nvPicPr>
                  <pic:blipFill>
                    <a:blip r:embed="rId11" cstate="print"/>
                    <a:srcRect/>
                    <a:stretch>
                      <a:fillRect/>
                    </a:stretch>
                  </pic:blipFill>
                  <pic:spPr bwMode="auto">
                    <a:xfrm>
                      <a:off x="0" y="0"/>
                      <a:ext cx="1257300" cy="714375"/>
                    </a:xfrm>
                    <a:prstGeom prst="rect">
                      <a:avLst/>
                    </a:prstGeom>
                    <a:noFill/>
                    <a:ln w="9525">
                      <a:noFill/>
                      <a:miter lim="800000"/>
                      <a:headEnd/>
                      <a:tailEnd/>
                    </a:ln>
                  </pic:spPr>
                </pic:pic>
              </a:graphicData>
            </a:graphic>
          </wp:anchor>
        </w:drawing>
      </w:r>
      <w:r w:rsidRPr="00114B18">
        <w:rPr>
          <w:rFonts w:ascii="Times New Roman" w:eastAsia="Times New Roman" w:hAnsi="Times New Roman" w:cs="Times New Roman"/>
          <w:sz w:val="28"/>
          <w:szCs w:val="28"/>
          <w:lang w:eastAsia="ru-RU"/>
        </w:rPr>
        <w:t xml:space="preserve">    </w:t>
      </w:r>
      <w:r w:rsidRPr="00114B18">
        <w:rPr>
          <w:rFonts w:ascii="Times New Roman" w:eastAsia="Times New Roman" w:hAnsi="Times New Roman" w:cs="Times New Roman"/>
          <w:sz w:val="28"/>
          <w:szCs w:val="28"/>
          <w:highlight w:val="yellow"/>
          <w:lang w:eastAsia="ru-RU"/>
        </w:rPr>
        <w:t>На заметку:</w:t>
      </w:r>
      <w:r w:rsidRPr="00114B18">
        <w:rPr>
          <w:rFonts w:ascii="Times New Roman" w:eastAsia="Times New Roman" w:hAnsi="Times New Roman" w:cs="Times New Roman"/>
          <w:sz w:val="24"/>
          <w:szCs w:val="24"/>
          <w:highlight w:val="yellow"/>
          <w:lang w:eastAsia="ru-RU"/>
        </w:rPr>
        <w:t xml:space="preserve"> </w:t>
      </w:r>
      <w:r w:rsidR="00CB72CA" w:rsidRPr="00114B18">
        <w:rPr>
          <w:rFonts w:ascii="Times New Roman" w:eastAsia="Times New Roman" w:hAnsi="Times New Roman" w:cs="Times New Roman"/>
          <w:sz w:val="28"/>
          <w:szCs w:val="28"/>
          <w:highlight w:val="yellow"/>
          <w:lang w:eastAsia="ru-RU"/>
        </w:rPr>
        <w:t>Организации и ответственные за аптечку лица не могут по собственному усмотрению осуществлять замену медицинских изделий из указанного в приказе перечня на другие.</w:t>
      </w:r>
    </w:p>
    <w:p w:rsidR="00114B18" w:rsidRPr="00114B18" w:rsidRDefault="00A3117C" w:rsidP="007428B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70528" behindDoc="0" locked="0" layoutInCell="1" allowOverlap="1">
            <wp:simplePos x="0" y="0"/>
            <wp:positionH relativeFrom="column">
              <wp:posOffset>3796665</wp:posOffset>
            </wp:positionH>
            <wp:positionV relativeFrom="paragraph">
              <wp:posOffset>198755</wp:posOffset>
            </wp:positionV>
            <wp:extent cx="2257425" cy="2276475"/>
            <wp:effectExtent l="19050" t="0" r="9525" b="0"/>
            <wp:wrapSquare wrapText="bothSides"/>
            <wp:docPr id="10" name="Рисунок 7" descr="https://biss.lib33.ru/wp-content/uploads/2020/02/1542978498_obmerkovan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biss.lib33.ru/wp-content/uploads/2020/02/1542978498_obmerkovanne.jpg"/>
                    <pic:cNvPicPr>
                      <a:picLocks noChangeAspect="1" noChangeArrowheads="1"/>
                    </pic:cNvPicPr>
                  </pic:nvPicPr>
                  <pic:blipFill>
                    <a:blip r:embed="rId19" cstate="print"/>
                    <a:srcRect/>
                    <a:stretch>
                      <a:fillRect/>
                    </a:stretch>
                  </pic:blipFill>
                  <pic:spPr bwMode="auto">
                    <a:xfrm>
                      <a:off x="0" y="0"/>
                      <a:ext cx="2257425" cy="2276475"/>
                    </a:xfrm>
                    <a:prstGeom prst="rect">
                      <a:avLst/>
                    </a:prstGeom>
                    <a:noFill/>
                    <a:ln w="9525">
                      <a:noFill/>
                      <a:miter lim="800000"/>
                      <a:headEnd/>
                      <a:tailEnd/>
                    </a:ln>
                  </pic:spPr>
                </pic:pic>
              </a:graphicData>
            </a:graphic>
          </wp:anchor>
        </w:drawing>
      </w:r>
    </w:p>
    <w:p w:rsidR="008774FC" w:rsidRDefault="008774FC" w:rsidP="008774FC">
      <w:pPr>
        <w:spacing w:after="0" w:line="240" w:lineRule="auto"/>
        <w:rPr>
          <w:rFonts w:ascii="Times New Roman" w:eastAsia="Times New Roman" w:hAnsi="Times New Roman" w:cs="Times New Roman"/>
          <w:color w:val="548DD4" w:themeColor="text2" w:themeTint="99"/>
          <w:sz w:val="28"/>
          <w:szCs w:val="28"/>
          <w:lang w:eastAsia="ru-RU"/>
        </w:rPr>
      </w:pPr>
      <w:r w:rsidRPr="008774FC">
        <w:rPr>
          <w:rFonts w:ascii="Times New Roman" w:eastAsia="Times New Roman" w:hAnsi="Times New Roman" w:cs="Times New Roman"/>
          <w:color w:val="548DD4" w:themeColor="text2" w:themeTint="99"/>
          <w:sz w:val="28"/>
          <w:szCs w:val="28"/>
          <w:lang w:eastAsia="ru-RU"/>
        </w:rPr>
        <w:t>Почему аптечку первой помощи н</w:t>
      </w:r>
      <w:r w:rsidR="002D44F5">
        <w:rPr>
          <w:rFonts w:ascii="Times New Roman" w:eastAsia="Times New Roman" w:hAnsi="Times New Roman" w:cs="Times New Roman"/>
          <w:color w:val="548DD4" w:themeColor="text2" w:themeTint="99"/>
          <w:sz w:val="28"/>
          <w:szCs w:val="28"/>
          <w:lang w:eastAsia="ru-RU"/>
        </w:rPr>
        <w:t>ельзя комплектовать лекарствами</w:t>
      </w:r>
      <w:r>
        <w:rPr>
          <w:rFonts w:ascii="Times New Roman" w:eastAsia="Times New Roman" w:hAnsi="Times New Roman" w:cs="Times New Roman"/>
          <w:color w:val="548DD4" w:themeColor="text2" w:themeTint="99"/>
          <w:sz w:val="28"/>
          <w:szCs w:val="28"/>
          <w:lang w:eastAsia="ru-RU"/>
        </w:rPr>
        <w:t>?</w:t>
      </w:r>
    </w:p>
    <w:p w:rsidR="00A3117C" w:rsidRPr="008774FC" w:rsidRDefault="00A3117C" w:rsidP="008774FC">
      <w:pPr>
        <w:spacing w:after="0" w:line="240" w:lineRule="auto"/>
        <w:rPr>
          <w:rFonts w:ascii="Times New Roman" w:eastAsia="Times New Roman" w:hAnsi="Times New Roman" w:cs="Times New Roman"/>
          <w:sz w:val="28"/>
          <w:szCs w:val="28"/>
          <w:lang w:eastAsia="ru-RU"/>
        </w:rPr>
      </w:pPr>
    </w:p>
    <w:p w:rsidR="008774FC" w:rsidRDefault="008774FC" w:rsidP="002D44F5">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В состав аптечки первой помощи не входят медицинские препараты, потому что они могут вызвать аллергическую реакцию. Основная задача аптечки – не заменить врача, а поддержать пострадавшего до приезда бригады скорой помощи, уменьшить последствия нанесенной травмы. Применять лекарства разрешено, если компания получит лицензию на осуществление медицинской или фармацевтической деятельности.</w:t>
      </w:r>
    </w:p>
    <w:p w:rsidR="002D44F5" w:rsidRPr="00062286" w:rsidRDefault="002D44F5" w:rsidP="002D44F5">
      <w:pPr>
        <w:spacing w:after="0" w:line="240" w:lineRule="auto"/>
        <w:ind w:firstLine="708"/>
        <w:jc w:val="both"/>
        <w:rPr>
          <w:rFonts w:ascii="Times New Roman" w:eastAsia="Times New Roman" w:hAnsi="Times New Roman" w:cs="Times New Roman"/>
          <w:sz w:val="28"/>
          <w:szCs w:val="28"/>
          <w:lang w:eastAsia="ru-RU"/>
        </w:rPr>
      </w:pPr>
    </w:p>
    <w:p w:rsidR="00114B18" w:rsidRDefault="00062286" w:rsidP="00114B18">
      <w:pPr>
        <w:spacing w:after="0" w:line="240" w:lineRule="auto"/>
        <w:jc w:val="center"/>
        <w:rPr>
          <w:rFonts w:ascii="Times New Roman" w:eastAsia="Times New Roman" w:hAnsi="Times New Roman" w:cs="Times New Roman"/>
          <w:color w:val="548DD4" w:themeColor="text2" w:themeTint="99"/>
          <w:sz w:val="28"/>
          <w:szCs w:val="28"/>
          <w:lang w:eastAsia="ru-RU"/>
        </w:rPr>
      </w:pPr>
      <w:r w:rsidRPr="00114B18">
        <w:rPr>
          <w:rFonts w:ascii="Times New Roman" w:eastAsia="Times New Roman" w:hAnsi="Times New Roman" w:cs="Times New Roman"/>
          <w:color w:val="548DD4" w:themeColor="text2" w:themeTint="99"/>
          <w:sz w:val="28"/>
          <w:szCs w:val="28"/>
          <w:lang w:eastAsia="ru-RU"/>
        </w:rPr>
        <w:t>Что делать, если срок годности аптечки к 1 сентября ещё не истечёт</w:t>
      </w:r>
      <w:r w:rsidR="002D44F5">
        <w:rPr>
          <w:rFonts w:ascii="Times New Roman" w:eastAsia="Times New Roman" w:hAnsi="Times New Roman" w:cs="Times New Roman"/>
          <w:color w:val="548DD4" w:themeColor="text2" w:themeTint="99"/>
          <w:sz w:val="28"/>
          <w:szCs w:val="28"/>
          <w:lang w:eastAsia="ru-RU"/>
        </w:rPr>
        <w:t>?</w:t>
      </w:r>
    </w:p>
    <w:p w:rsidR="00114B18" w:rsidRPr="00114B18" w:rsidRDefault="00114B18" w:rsidP="00114B18">
      <w:pPr>
        <w:spacing w:after="0" w:line="240" w:lineRule="auto"/>
        <w:jc w:val="center"/>
        <w:rPr>
          <w:rFonts w:ascii="Times New Roman" w:eastAsia="Times New Roman" w:hAnsi="Times New Roman" w:cs="Times New Roman"/>
          <w:color w:val="548DD4" w:themeColor="text2" w:themeTint="99"/>
          <w:sz w:val="28"/>
          <w:szCs w:val="28"/>
          <w:lang w:eastAsia="ru-RU"/>
        </w:rPr>
      </w:pPr>
    </w:p>
    <w:p w:rsidR="002D44F5" w:rsidRDefault="00062286" w:rsidP="002D44F5">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Если срок годности аптечки первой помощи работникам к 1 сентября 2021 года не закончится, вы можете пользоваться ей вплоть до 31 августа 2025. </w:t>
      </w:r>
    </w:p>
    <w:p w:rsidR="00062286" w:rsidRDefault="00062286" w:rsidP="002D44F5">
      <w:pPr>
        <w:spacing w:after="0" w:line="240" w:lineRule="auto"/>
        <w:ind w:firstLine="708"/>
        <w:jc w:val="both"/>
        <w:rPr>
          <w:rFonts w:ascii="Times New Roman" w:eastAsia="Times New Roman" w:hAnsi="Times New Roman" w:cs="Times New Roman"/>
          <w:sz w:val="28"/>
          <w:szCs w:val="28"/>
          <w:lang w:eastAsia="ru-RU"/>
        </w:rPr>
      </w:pPr>
      <w:r w:rsidRPr="00062286">
        <w:rPr>
          <w:rFonts w:ascii="Times New Roman" w:eastAsia="Times New Roman" w:hAnsi="Times New Roman" w:cs="Times New Roman"/>
          <w:sz w:val="28"/>
          <w:szCs w:val="28"/>
          <w:lang w:eastAsia="ru-RU"/>
        </w:rPr>
        <w:t xml:space="preserve">Однако если аптечку нужно обновить, то комплектуйте её уже по новым правилам. </w:t>
      </w:r>
    </w:p>
    <w:p w:rsidR="004C5777" w:rsidRDefault="004C5777" w:rsidP="002D44F5">
      <w:pPr>
        <w:spacing w:after="0" w:line="240" w:lineRule="auto"/>
        <w:ind w:firstLine="708"/>
        <w:jc w:val="both"/>
        <w:rPr>
          <w:rFonts w:ascii="Times New Roman" w:eastAsia="Times New Roman" w:hAnsi="Times New Roman" w:cs="Times New Roman"/>
          <w:sz w:val="28"/>
          <w:szCs w:val="28"/>
          <w:lang w:eastAsia="ru-RU"/>
        </w:rPr>
      </w:pPr>
    </w:p>
    <w:p w:rsidR="00423BE8" w:rsidRPr="004C5777" w:rsidRDefault="00423BE8" w:rsidP="00423BE8">
      <w:pPr>
        <w:jc w:val="both"/>
        <w:rPr>
          <w:rFonts w:ascii="Times New Roman" w:hAnsi="Times New Roman" w:cs="Times New Roman"/>
          <w:color w:val="365F91" w:themeColor="accent1" w:themeShade="BF"/>
          <w:sz w:val="28"/>
          <w:szCs w:val="28"/>
        </w:rPr>
      </w:pPr>
      <w:r w:rsidRPr="004C5777">
        <w:rPr>
          <w:rFonts w:ascii="Times New Roman" w:hAnsi="Times New Roman" w:cs="Times New Roman"/>
          <w:noProof/>
          <w:color w:val="365F91" w:themeColor="accent1" w:themeShade="BF"/>
          <w:sz w:val="28"/>
          <w:szCs w:val="28"/>
          <w:lang w:eastAsia="ru-RU"/>
        </w:rPr>
        <w:drawing>
          <wp:anchor distT="0" distB="0" distL="114300" distR="114300" simplePos="0" relativeHeight="251671552" behindDoc="0" locked="0" layoutInCell="1" allowOverlap="1">
            <wp:simplePos x="0" y="0"/>
            <wp:positionH relativeFrom="column">
              <wp:posOffset>-80010</wp:posOffset>
            </wp:positionH>
            <wp:positionV relativeFrom="paragraph">
              <wp:posOffset>403860</wp:posOffset>
            </wp:positionV>
            <wp:extent cx="1943100" cy="2676525"/>
            <wp:effectExtent l="19050" t="0" r="0" b="0"/>
            <wp:wrapSquare wrapText="bothSides"/>
            <wp:docPr id="11" name="Рисунок 10" descr="https://mladipodjetnik.si/wp-content/uploads/2017/05/880de59b115a6f10e2eac5e4e2c793df880d90fc62b2aeddcaae9ed6_a801c0f1-bfc2-4566-b8c5-cb2a015502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ladipodjetnik.si/wp-content/uploads/2017/05/880de59b115a6f10e2eac5e4e2c793df880d90fc62b2aeddcaae9ed6_a801c0f1-bfc2-4566-b8c5-cb2a01550226.jpeg"/>
                    <pic:cNvPicPr>
                      <a:picLocks noChangeAspect="1" noChangeArrowheads="1"/>
                    </pic:cNvPicPr>
                  </pic:nvPicPr>
                  <pic:blipFill>
                    <a:blip r:embed="rId20" cstate="print"/>
                    <a:srcRect l="26500" t="6334" r="39500"/>
                    <a:stretch>
                      <a:fillRect/>
                    </a:stretch>
                  </pic:blipFill>
                  <pic:spPr bwMode="auto">
                    <a:xfrm>
                      <a:off x="0" y="0"/>
                      <a:ext cx="1943100" cy="2676525"/>
                    </a:xfrm>
                    <a:prstGeom prst="rect">
                      <a:avLst/>
                    </a:prstGeom>
                    <a:noFill/>
                    <a:ln w="9525">
                      <a:noFill/>
                      <a:miter lim="800000"/>
                      <a:headEnd/>
                      <a:tailEnd/>
                    </a:ln>
                  </pic:spPr>
                </pic:pic>
              </a:graphicData>
            </a:graphic>
          </wp:anchor>
        </w:drawing>
      </w:r>
      <w:r w:rsidR="008774FC" w:rsidRPr="004C5777">
        <w:rPr>
          <w:rFonts w:ascii="Times New Roman" w:hAnsi="Times New Roman" w:cs="Times New Roman"/>
          <w:color w:val="365F91" w:themeColor="accent1" w:themeShade="BF"/>
          <w:sz w:val="28"/>
          <w:szCs w:val="28"/>
        </w:rPr>
        <w:t xml:space="preserve">Какое наказание грозит за отсутствие аптечек первой помощи работникам </w:t>
      </w:r>
      <w:r w:rsidRPr="004C5777">
        <w:rPr>
          <w:rFonts w:ascii="Times New Roman" w:hAnsi="Times New Roman" w:cs="Times New Roman"/>
          <w:color w:val="365F91" w:themeColor="accent1" w:themeShade="BF"/>
          <w:sz w:val="28"/>
          <w:szCs w:val="28"/>
        </w:rPr>
        <w:t xml:space="preserve"> </w:t>
      </w:r>
    </w:p>
    <w:p w:rsidR="004C5777" w:rsidRDefault="008774FC" w:rsidP="004C5777">
      <w:pPr>
        <w:spacing w:after="0" w:line="240" w:lineRule="auto"/>
        <w:ind w:firstLine="709"/>
        <w:jc w:val="both"/>
        <w:rPr>
          <w:rFonts w:ascii="Times New Roman" w:hAnsi="Times New Roman" w:cs="Times New Roman"/>
          <w:sz w:val="28"/>
          <w:szCs w:val="28"/>
        </w:rPr>
      </w:pPr>
      <w:r w:rsidRPr="00423BE8">
        <w:rPr>
          <w:rFonts w:ascii="Times New Roman" w:hAnsi="Times New Roman" w:cs="Times New Roman"/>
          <w:sz w:val="28"/>
          <w:szCs w:val="28"/>
        </w:rPr>
        <w:t xml:space="preserve">Если у работодателя отсутствуют аптечки первой помощи, при проверке ему могут вынести наказание по части 1 статьи 5.27 Кодекса РФ об административных правонарушениях. </w:t>
      </w:r>
    </w:p>
    <w:p w:rsidR="004C5777" w:rsidRDefault="008774FC" w:rsidP="004C5777">
      <w:pPr>
        <w:spacing w:after="0" w:line="240" w:lineRule="auto"/>
        <w:ind w:firstLine="709"/>
        <w:jc w:val="both"/>
        <w:rPr>
          <w:rFonts w:ascii="Times New Roman" w:hAnsi="Times New Roman" w:cs="Times New Roman"/>
          <w:sz w:val="28"/>
          <w:szCs w:val="28"/>
        </w:rPr>
      </w:pPr>
      <w:r w:rsidRPr="00423BE8">
        <w:rPr>
          <w:rFonts w:ascii="Times New Roman" w:hAnsi="Times New Roman" w:cs="Times New Roman"/>
          <w:sz w:val="28"/>
          <w:szCs w:val="28"/>
        </w:rPr>
        <w:t xml:space="preserve">Штраф за такое нарушение составит: </w:t>
      </w:r>
    </w:p>
    <w:p w:rsidR="004C5777" w:rsidRDefault="008774FC" w:rsidP="004C5777">
      <w:pPr>
        <w:pStyle w:val="a9"/>
        <w:numPr>
          <w:ilvl w:val="0"/>
          <w:numId w:val="3"/>
        </w:numPr>
        <w:spacing w:after="0" w:line="240" w:lineRule="auto"/>
        <w:jc w:val="both"/>
        <w:rPr>
          <w:rFonts w:ascii="Times New Roman" w:hAnsi="Times New Roman" w:cs="Times New Roman"/>
          <w:sz w:val="28"/>
          <w:szCs w:val="28"/>
        </w:rPr>
      </w:pPr>
      <w:r w:rsidRPr="004C5777">
        <w:rPr>
          <w:rFonts w:ascii="Times New Roman" w:hAnsi="Times New Roman" w:cs="Times New Roman"/>
          <w:sz w:val="28"/>
          <w:szCs w:val="28"/>
        </w:rPr>
        <w:t>для должностных лиц — от 1000 до 5000 рублей</w:t>
      </w:r>
      <w:r w:rsidR="004C5777" w:rsidRPr="004C5777">
        <w:rPr>
          <w:rFonts w:ascii="Times New Roman" w:hAnsi="Times New Roman" w:cs="Times New Roman"/>
          <w:sz w:val="28"/>
          <w:szCs w:val="28"/>
        </w:rPr>
        <w:t>;</w:t>
      </w:r>
    </w:p>
    <w:p w:rsidR="004C5777" w:rsidRPr="004C5777" w:rsidRDefault="008774FC" w:rsidP="004C5777">
      <w:pPr>
        <w:pStyle w:val="a9"/>
        <w:numPr>
          <w:ilvl w:val="0"/>
          <w:numId w:val="3"/>
        </w:numPr>
        <w:spacing w:after="0" w:line="240" w:lineRule="auto"/>
        <w:jc w:val="both"/>
        <w:rPr>
          <w:rFonts w:ascii="Times New Roman" w:hAnsi="Times New Roman" w:cs="Times New Roman"/>
          <w:sz w:val="28"/>
          <w:szCs w:val="28"/>
        </w:rPr>
      </w:pPr>
      <w:r w:rsidRPr="004C5777">
        <w:rPr>
          <w:rFonts w:ascii="Times New Roman" w:hAnsi="Times New Roman" w:cs="Times New Roman"/>
          <w:sz w:val="28"/>
          <w:szCs w:val="28"/>
        </w:rPr>
        <w:t>для предпринимателей — от 1000 до 5000 рублей</w:t>
      </w:r>
      <w:r w:rsidR="004C5777" w:rsidRPr="004C5777">
        <w:rPr>
          <w:rFonts w:ascii="Times New Roman" w:hAnsi="Times New Roman" w:cs="Times New Roman"/>
          <w:sz w:val="28"/>
          <w:szCs w:val="28"/>
        </w:rPr>
        <w:t>;</w:t>
      </w:r>
    </w:p>
    <w:p w:rsidR="004C5777" w:rsidRPr="004C5777" w:rsidRDefault="008774FC" w:rsidP="004C5777">
      <w:pPr>
        <w:pStyle w:val="a9"/>
        <w:numPr>
          <w:ilvl w:val="0"/>
          <w:numId w:val="3"/>
        </w:numPr>
        <w:spacing w:after="0" w:line="240" w:lineRule="auto"/>
        <w:jc w:val="both"/>
        <w:rPr>
          <w:rFonts w:ascii="Times New Roman" w:hAnsi="Times New Roman" w:cs="Times New Roman"/>
          <w:sz w:val="28"/>
          <w:szCs w:val="28"/>
        </w:rPr>
      </w:pPr>
      <w:r w:rsidRPr="004C5777">
        <w:rPr>
          <w:rFonts w:ascii="Times New Roman" w:hAnsi="Times New Roman" w:cs="Times New Roman"/>
          <w:sz w:val="28"/>
          <w:szCs w:val="28"/>
        </w:rPr>
        <w:t>для организаций — от 30 000 до 50 000 рублей</w:t>
      </w:r>
      <w:r w:rsidR="004C5777" w:rsidRPr="004C5777">
        <w:rPr>
          <w:rFonts w:ascii="Times New Roman" w:hAnsi="Times New Roman" w:cs="Times New Roman"/>
          <w:sz w:val="28"/>
          <w:szCs w:val="28"/>
        </w:rPr>
        <w:t>.</w:t>
      </w:r>
    </w:p>
    <w:p w:rsidR="004C5777" w:rsidRDefault="008774FC" w:rsidP="004C5777">
      <w:pPr>
        <w:spacing w:after="0" w:line="240" w:lineRule="auto"/>
        <w:ind w:firstLine="709"/>
        <w:jc w:val="both"/>
        <w:rPr>
          <w:rFonts w:ascii="Times New Roman" w:hAnsi="Times New Roman" w:cs="Times New Roman"/>
          <w:sz w:val="28"/>
          <w:szCs w:val="28"/>
        </w:rPr>
      </w:pPr>
      <w:r w:rsidRPr="00423BE8">
        <w:rPr>
          <w:rFonts w:ascii="Times New Roman" w:hAnsi="Times New Roman" w:cs="Times New Roman"/>
          <w:sz w:val="28"/>
          <w:szCs w:val="28"/>
        </w:rPr>
        <w:t xml:space="preserve"> При проведении проверки </w:t>
      </w:r>
      <w:proofErr w:type="spellStart"/>
      <w:r w:rsidRPr="00423BE8">
        <w:rPr>
          <w:rFonts w:ascii="Times New Roman" w:hAnsi="Times New Roman" w:cs="Times New Roman"/>
          <w:sz w:val="28"/>
          <w:szCs w:val="28"/>
        </w:rPr>
        <w:t>Роспотребнадзором</w:t>
      </w:r>
      <w:proofErr w:type="spellEnd"/>
      <w:r w:rsidRPr="00423BE8">
        <w:rPr>
          <w:rFonts w:ascii="Times New Roman" w:hAnsi="Times New Roman" w:cs="Times New Roman"/>
          <w:sz w:val="28"/>
          <w:szCs w:val="28"/>
        </w:rPr>
        <w:t xml:space="preserve"> работодателя могут оштрафовать по статье 6.3 Кодекса РФ об административных правонарушениях. </w:t>
      </w:r>
    </w:p>
    <w:p w:rsidR="004C5777" w:rsidRDefault="008774FC" w:rsidP="004C5777">
      <w:pPr>
        <w:spacing w:after="0" w:line="240" w:lineRule="auto"/>
        <w:ind w:firstLine="709"/>
        <w:jc w:val="both"/>
        <w:rPr>
          <w:rFonts w:ascii="Times New Roman" w:hAnsi="Times New Roman" w:cs="Times New Roman"/>
          <w:sz w:val="28"/>
          <w:szCs w:val="28"/>
        </w:rPr>
      </w:pPr>
      <w:r w:rsidRPr="00423BE8">
        <w:rPr>
          <w:rFonts w:ascii="Times New Roman" w:hAnsi="Times New Roman" w:cs="Times New Roman"/>
          <w:sz w:val="28"/>
          <w:szCs w:val="28"/>
        </w:rPr>
        <w:t xml:space="preserve">Штрафы по указанной статье составят: </w:t>
      </w:r>
    </w:p>
    <w:p w:rsidR="004C5777" w:rsidRPr="004C5777" w:rsidRDefault="008774FC" w:rsidP="004C5777">
      <w:pPr>
        <w:pStyle w:val="a9"/>
        <w:numPr>
          <w:ilvl w:val="0"/>
          <w:numId w:val="4"/>
        </w:numPr>
        <w:spacing w:after="0" w:line="240" w:lineRule="auto"/>
        <w:jc w:val="both"/>
        <w:rPr>
          <w:rFonts w:ascii="Times New Roman" w:hAnsi="Times New Roman" w:cs="Times New Roman"/>
          <w:sz w:val="28"/>
          <w:szCs w:val="28"/>
        </w:rPr>
      </w:pPr>
      <w:r w:rsidRPr="004C5777">
        <w:rPr>
          <w:rFonts w:ascii="Times New Roman" w:hAnsi="Times New Roman" w:cs="Times New Roman"/>
          <w:sz w:val="28"/>
          <w:szCs w:val="28"/>
        </w:rPr>
        <w:t>для должностных лиц — от 500 до 1000 рублей</w:t>
      </w:r>
      <w:r w:rsidR="004C5777" w:rsidRPr="004C5777">
        <w:rPr>
          <w:rFonts w:ascii="Times New Roman" w:hAnsi="Times New Roman" w:cs="Times New Roman"/>
          <w:sz w:val="28"/>
          <w:szCs w:val="28"/>
        </w:rPr>
        <w:t>;</w:t>
      </w:r>
    </w:p>
    <w:p w:rsidR="004C5777" w:rsidRPr="004C5777" w:rsidRDefault="008774FC" w:rsidP="004C5777">
      <w:pPr>
        <w:pStyle w:val="a9"/>
        <w:numPr>
          <w:ilvl w:val="0"/>
          <w:numId w:val="4"/>
        </w:numPr>
        <w:spacing w:after="0" w:line="240" w:lineRule="auto"/>
        <w:jc w:val="both"/>
        <w:rPr>
          <w:rFonts w:ascii="Times New Roman" w:hAnsi="Times New Roman" w:cs="Times New Roman"/>
          <w:sz w:val="28"/>
          <w:szCs w:val="28"/>
        </w:rPr>
      </w:pPr>
      <w:r w:rsidRPr="004C5777">
        <w:rPr>
          <w:rFonts w:ascii="Times New Roman" w:hAnsi="Times New Roman" w:cs="Times New Roman"/>
          <w:sz w:val="28"/>
          <w:szCs w:val="28"/>
        </w:rPr>
        <w:t>для предпринимателей — от 500 до 1000 рублей</w:t>
      </w:r>
      <w:r w:rsidR="004C5777" w:rsidRPr="004C5777">
        <w:rPr>
          <w:rFonts w:ascii="Times New Roman" w:hAnsi="Times New Roman" w:cs="Times New Roman"/>
          <w:sz w:val="28"/>
          <w:szCs w:val="28"/>
        </w:rPr>
        <w:t>;</w:t>
      </w:r>
    </w:p>
    <w:p w:rsidR="00D004D1" w:rsidRPr="00861A2D" w:rsidRDefault="008774FC" w:rsidP="00861A2D">
      <w:pPr>
        <w:pStyle w:val="a9"/>
        <w:numPr>
          <w:ilvl w:val="0"/>
          <w:numId w:val="4"/>
        </w:numPr>
        <w:spacing w:after="0" w:line="240" w:lineRule="auto"/>
        <w:jc w:val="both"/>
        <w:rPr>
          <w:rFonts w:ascii="Times New Roman" w:hAnsi="Times New Roman" w:cs="Times New Roman"/>
          <w:sz w:val="28"/>
          <w:szCs w:val="28"/>
        </w:rPr>
      </w:pPr>
      <w:r w:rsidRPr="004C5777">
        <w:rPr>
          <w:rFonts w:ascii="Times New Roman" w:hAnsi="Times New Roman" w:cs="Times New Roman"/>
          <w:sz w:val="28"/>
          <w:szCs w:val="28"/>
        </w:rPr>
        <w:t xml:space="preserve">для организаций — от 10 000 до 20 000 рублей. </w:t>
      </w:r>
    </w:p>
    <w:p w:rsidR="00D81271" w:rsidRDefault="00D81271">
      <w:pPr>
        <w:rPr>
          <w:sz w:val="28"/>
          <w:szCs w:val="28"/>
        </w:rPr>
      </w:pPr>
    </w:p>
    <w:p w:rsidR="00D81271" w:rsidRDefault="00D81271">
      <w:pPr>
        <w:rPr>
          <w:sz w:val="28"/>
          <w:szCs w:val="28"/>
        </w:rPr>
      </w:pPr>
    </w:p>
    <w:p w:rsidR="00D81271" w:rsidRDefault="00D81271" w:rsidP="00D81271">
      <w:pPr>
        <w:pStyle w:val="paragraph"/>
        <w:ind w:firstLine="540"/>
        <w:jc w:val="both"/>
        <w:textAlignment w:val="baseline"/>
        <w:rPr>
          <w:rFonts w:ascii="Segoe UI" w:hAnsi="Segoe UI" w:cs="Segoe UI"/>
        </w:rPr>
      </w:pPr>
    </w:p>
    <w:p w:rsidR="00D81271" w:rsidRDefault="00D81271" w:rsidP="00D81271">
      <w:pPr>
        <w:pStyle w:val="paragraph"/>
        <w:ind w:firstLine="525"/>
        <w:jc w:val="both"/>
        <w:textAlignment w:val="baseline"/>
        <w:rPr>
          <w:rFonts w:ascii="Segoe UI" w:hAnsi="Segoe UI" w:cs="Segoe UI"/>
        </w:rPr>
      </w:pPr>
    </w:p>
    <w:p w:rsidR="00D81271" w:rsidRPr="00CD2620" w:rsidRDefault="00D81271">
      <w:pPr>
        <w:rPr>
          <w:sz w:val="28"/>
          <w:szCs w:val="28"/>
        </w:rPr>
      </w:pPr>
    </w:p>
    <w:sectPr w:rsidR="00D81271" w:rsidRPr="00CD2620" w:rsidSect="00D004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320A6"/>
    <w:multiLevelType w:val="hybridMultilevel"/>
    <w:tmpl w:val="A0DA7D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DA251F1"/>
    <w:multiLevelType w:val="hybridMultilevel"/>
    <w:tmpl w:val="2D8E30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4A43D62"/>
    <w:multiLevelType w:val="hybridMultilevel"/>
    <w:tmpl w:val="72ACC43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8F93369"/>
    <w:multiLevelType w:val="hybridMultilevel"/>
    <w:tmpl w:val="A866E66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6F9879A5"/>
    <w:multiLevelType w:val="hybridMultilevel"/>
    <w:tmpl w:val="9C80631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062286"/>
    <w:rsid w:val="00062286"/>
    <w:rsid w:val="0007357A"/>
    <w:rsid w:val="00114B18"/>
    <w:rsid w:val="002A68E3"/>
    <w:rsid w:val="002B7071"/>
    <w:rsid w:val="002D44F5"/>
    <w:rsid w:val="0037373A"/>
    <w:rsid w:val="00423BE8"/>
    <w:rsid w:val="004C5777"/>
    <w:rsid w:val="004D2A5B"/>
    <w:rsid w:val="004F542D"/>
    <w:rsid w:val="0054371D"/>
    <w:rsid w:val="00645E1C"/>
    <w:rsid w:val="007428BE"/>
    <w:rsid w:val="00791533"/>
    <w:rsid w:val="007B1A97"/>
    <w:rsid w:val="00861A2D"/>
    <w:rsid w:val="0086779D"/>
    <w:rsid w:val="008774FC"/>
    <w:rsid w:val="00A3117C"/>
    <w:rsid w:val="00C454AE"/>
    <w:rsid w:val="00CB72CA"/>
    <w:rsid w:val="00CD2620"/>
    <w:rsid w:val="00D004D1"/>
    <w:rsid w:val="00D81271"/>
    <w:rsid w:val="00E263BD"/>
    <w:rsid w:val="00EC5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22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62286"/>
    <w:rPr>
      <w:color w:val="0000FF"/>
      <w:u w:val="single"/>
    </w:rPr>
  </w:style>
  <w:style w:type="paragraph" w:styleId="a5">
    <w:name w:val="Balloon Text"/>
    <w:basedOn w:val="a"/>
    <w:link w:val="a6"/>
    <w:uiPriority w:val="99"/>
    <w:semiHidden/>
    <w:unhideWhenUsed/>
    <w:rsid w:val="00CD26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2620"/>
    <w:rPr>
      <w:rFonts w:ascii="Tahoma" w:hAnsi="Tahoma" w:cs="Tahoma"/>
      <w:sz w:val="16"/>
      <w:szCs w:val="16"/>
    </w:rPr>
  </w:style>
  <w:style w:type="paragraph" w:customStyle="1" w:styleId="paragraph">
    <w:name w:val="paragraph"/>
    <w:basedOn w:val="a"/>
    <w:rsid w:val="00D81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7428BE"/>
    <w:rPr>
      <w:color w:val="800080" w:themeColor="followedHyperlink"/>
      <w:u w:val="single"/>
    </w:rPr>
  </w:style>
  <w:style w:type="table" w:styleId="a8">
    <w:name w:val="Table Grid"/>
    <w:basedOn w:val="a1"/>
    <w:uiPriority w:val="59"/>
    <w:rsid w:val="008677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07357A"/>
    <w:pPr>
      <w:ind w:left="720"/>
      <w:contextualSpacing/>
    </w:pPr>
  </w:style>
</w:styles>
</file>

<file path=word/webSettings.xml><?xml version="1.0" encoding="utf-8"?>
<w:webSettings xmlns:r="http://schemas.openxmlformats.org/officeDocument/2006/relationships" xmlns:w="http://schemas.openxmlformats.org/wordprocessingml/2006/main">
  <w:divs>
    <w:div w:id="85729592">
      <w:bodyDiv w:val="1"/>
      <w:marLeft w:val="0"/>
      <w:marRight w:val="0"/>
      <w:marTop w:val="0"/>
      <w:marBottom w:val="0"/>
      <w:divBdr>
        <w:top w:val="none" w:sz="0" w:space="0" w:color="auto"/>
        <w:left w:val="none" w:sz="0" w:space="0" w:color="auto"/>
        <w:bottom w:val="none" w:sz="0" w:space="0" w:color="auto"/>
        <w:right w:val="none" w:sz="0" w:space="0" w:color="auto"/>
      </w:divBdr>
      <w:divsChild>
        <w:div w:id="603460626">
          <w:marLeft w:val="0"/>
          <w:marRight w:val="0"/>
          <w:marTop w:val="0"/>
          <w:marBottom w:val="0"/>
          <w:divBdr>
            <w:top w:val="none" w:sz="0" w:space="0" w:color="auto"/>
            <w:left w:val="none" w:sz="0" w:space="0" w:color="auto"/>
            <w:bottom w:val="none" w:sz="0" w:space="0" w:color="auto"/>
            <w:right w:val="none" w:sz="0" w:space="0" w:color="auto"/>
          </w:divBdr>
        </w:div>
      </w:divsChild>
    </w:div>
    <w:div w:id="165681205">
      <w:bodyDiv w:val="1"/>
      <w:marLeft w:val="0"/>
      <w:marRight w:val="0"/>
      <w:marTop w:val="0"/>
      <w:marBottom w:val="0"/>
      <w:divBdr>
        <w:top w:val="none" w:sz="0" w:space="0" w:color="auto"/>
        <w:left w:val="none" w:sz="0" w:space="0" w:color="auto"/>
        <w:bottom w:val="none" w:sz="0" w:space="0" w:color="auto"/>
        <w:right w:val="none" w:sz="0" w:space="0" w:color="auto"/>
      </w:divBdr>
      <w:divsChild>
        <w:div w:id="926112998">
          <w:marLeft w:val="0"/>
          <w:marRight w:val="0"/>
          <w:marTop w:val="0"/>
          <w:marBottom w:val="0"/>
          <w:divBdr>
            <w:top w:val="none" w:sz="0" w:space="0" w:color="auto"/>
            <w:left w:val="none" w:sz="0" w:space="0" w:color="auto"/>
            <w:bottom w:val="none" w:sz="0" w:space="0" w:color="auto"/>
            <w:right w:val="none" w:sz="0" w:space="0" w:color="auto"/>
          </w:divBdr>
        </w:div>
      </w:divsChild>
    </w:div>
    <w:div w:id="181093298">
      <w:bodyDiv w:val="1"/>
      <w:marLeft w:val="0"/>
      <w:marRight w:val="0"/>
      <w:marTop w:val="0"/>
      <w:marBottom w:val="0"/>
      <w:divBdr>
        <w:top w:val="none" w:sz="0" w:space="0" w:color="auto"/>
        <w:left w:val="none" w:sz="0" w:space="0" w:color="auto"/>
        <w:bottom w:val="none" w:sz="0" w:space="0" w:color="auto"/>
        <w:right w:val="none" w:sz="0" w:space="0" w:color="auto"/>
      </w:divBdr>
      <w:divsChild>
        <w:div w:id="850023016">
          <w:marLeft w:val="0"/>
          <w:marRight w:val="0"/>
          <w:marTop w:val="0"/>
          <w:marBottom w:val="0"/>
          <w:divBdr>
            <w:top w:val="none" w:sz="0" w:space="0" w:color="auto"/>
            <w:left w:val="none" w:sz="0" w:space="0" w:color="auto"/>
            <w:bottom w:val="none" w:sz="0" w:space="0" w:color="auto"/>
            <w:right w:val="none" w:sz="0" w:space="0" w:color="auto"/>
          </w:divBdr>
        </w:div>
      </w:divsChild>
    </w:div>
    <w:div w:id="350037889">
      <w:bodyDiv w:val="1"/>
      <w:marLeft w:val="0"/>
      <w:marRight w:val="0"/>
      <w:marTop w:val="0"/>
      <w:marBottom w:val="0"/>
      <w:divBdr>
        <w:top w:val="none" w:sz="0" w:space="0" w:color="auto"/>
        <w:left w:val="none" w:sz="0" w:space="0" w:color="auto"/>
        <w:bottom w:val="none" w:sz="0" w:space="0" w:color="auto"/>
        <w:right w:val="none" w:sz="0" w:space="0" w:color="auto"/>
      </w:divBdr>
      <w:divsChild>
        <w:div w:id="1831753745">
          <w:marLeft w:val="0"/>
          <w:marRight w:val="0"/>
          <w:marTop w:val="0"/>
          <w:marBottom w:val="0"/>
          <w:divBdr>
            <w:top w:val="none" w:sz="0" w:space="0" w:color="auto"/>
            <w:left w:val="none" w:sz="0" w:space="0" w:color="auto"/>
            <w:bottom w:val="none" w:sz="0" w:space="0" w:color="auto"/>
            <w:right w:val="none" w:sz="0" w:space="0" w:color="auto"/>
          </w:divBdr>
        </w:div>
      </w:divsChild>
    </w:div>
    <w:div w:id="602885518">
      <w:bodyDiv w:val="1"/>
      <w:marLeft w:val="0"/>
      <w:marRight w:val="0"/>
      <w:marTop w:val="0"/>
      <w:marBottom w:val="0"/>
      <w:divBdr>
        <w:top w:val="none" w:sz="0" w:space="0" w:color="auto"/>
        <w:left w:val="none" w:sz="0" w:space="0" w:color="auto"/>
        <w:bottom w:val="none" w:sz="0" w:space="0" w:color="auto"/>
        <w:right w:val="none" w:sz="0" w:space="0" w:color="auto"/>
      </w:divBdr>
      <w:divsChild>
        <w:div w:id="1303852270">
          <w:marLeft w:val="0"/>
          <w:marRight w:val="0"/>
          <w:marTop w:val="0"/>
          <w:marBottom w:val="0"/>
          <w:divBdr>
            <w:top w:val="none" w:sz="0" w:space="0" w:color="auto"/>
            <w:left w:val="none" w:sz="0" w:space="0" w:color="auto"/>
            <w:bottom w:val="none" w:sz="0" w:space="0" w:color="auto"/>
            <w:right w:val="none" w:sz="0" w:space="0" w:color="auto"/>
          </w:divBdr>
        </w:div>
      </w:divsChild>
    </w:div>
    <w:div w:id="611671139">
      <w:bodyDiv w:val="1"/>
      <w:marLeft w:val="0"/>
      <w:marRight w:val="0"/>
      <w:marTop w:val="0"/>
      <w:marBottom w:val="0"/>
      <w:divBdr>
        <w:top w:val="none" w:sz="0" w:space="0" w:color="auto"/>
        <w:left w:val="none" w:sz="0" w:space="0" w:color="auto"/>
        <w:bottom w:val="none" w:sz="0" w:space="0" w:color="auto"/>
        <w:right w:val="none" w:sz="0" w:space="0" w:color="auto"/>
      </w:divBdr>
      <w:divsChild>
        <w:div w:id="1979218129">
          <w:marLeft w:val="0"/>
          <w:marRight w:val="0"/>
          <w:marTop w:val="0"/>
          <w:marBottom w:val="0"/>
          <w:divBdr>
            <w:top w:val="none" w:sz="0" w:space="0" w:color="auto"/>
            <w:left w:val="none" w:sz="0" w:space="0" w:color="auto"/>
            <w:bottom w:val="none" w:sz="0" w:space="0" w:color="auto"/>
            <w:right w:val="none" w:sz="0" w:space="0" w:color="auto"/>
          </w:divBdr>
        </w:div>
      </w:divsChild>
    </w:div>
    <w:div w:id="792091352">
      <w:bodyDiv w:val="1"/>
      <w:marLeft w:val="0"/>
      <w:marRight w:val="0"/>
      <w:marTop w:val="0"/>
      <w:marBottom w:val="0"/>
      <w:divBdr>
        <w:top w:val="none" w:sz="0" w:space="0" w:color="auto"/>
        <w:left w:val="none" w:sz="0" w:space="0" w:color="auto"/>
        <w:bottom w:val="none" w:sz="0" w:space="0" w:color="auto"/>
        <w:right w:val="none" w:sz="0" w:space="0" w:color="auto"/>
      </w:divBdr>
      <w:divsChild>
        <w:div w:id="1919747490">
          <w:marLeft w:val="0"/>
          <w:marRight w:val="0"/>
          <w:marTop w:val="0"/>
          <w:marBottom w:val="0"/>
          <w:divBdr>
            <w:top w:val="none" w:sz="0" w:space="0" w:color="auto"/>
            <w:left w:val="none" w:sz="0" w:space="0" w:color="auto"/>
            <w:bottom w:val="none" w:sz="0" w:space="0" w:color="auto"/>
            <w:right w:val="none" w:sz="0" w:space="0" w:color="auto"/>
          </w:divBdr>
        </w:div>
      </w:divsChild>
    </w:div>
    <w:div w:id="864714530">
      <w:bodyDiv w:val="1"/>
      <w:marLeft w:val="0"/>
      <w:marRight w:val="0"/>
      <w:marTop w:val="0"/>
      <w:marBottom w:val="0"/>
      <w:divBdr>
        <w:top w:val="none" w:sz="0" w:space="0" w:color="auto"/>
        <w:left w:val="none" w:sz="0" w:space="0" w:color="auto"/>
        <w:bottom w:val="none" w:sz="0" w:space="0" w:color="auto"/>
        <w:right w:val="none" w:sz="0" w:space="0" w:color="auto"/>
      </w:divBdr>
      <w:divsChild>
        <w:div w:id="25183812">
          <w:marLeft w:val="0"/>
          <w:marRight w:val="0"/>
          <w:marTop w:val="0"/>
          <w:marBottom w:val="0"/>
          <w:divBdr>
            <w:top w:val="none" w:sz="0" w:space="0" w:color="auto"/>
            <w:left w:val="none" w:sz="0" w:space="0" w:color="auto"/>
            <w:bottom w:val="none" w:sz="0" w:space="0" w:color="auto"/>
            <w:right w:val="none" w:sz="0" w:space="0" w:color="auto"/>
          </w:divBdr>
        </w:div>
      </w:divsChild>
    </w:div>
    <w:div w:id="865871860">
      <w:bodyDiv w:val="1"/>
      <w:marLeft w:val="0"/>
      <w:marRight w:val="0"/>
      <w:marTop w:val="0"/>
      <w:marBottom w:val="0"/>
      <w:divBdr>
        <w:top w:val="none" w:sz="0" w:space="0" w:color="auto"/>
        <w:left w:val="none" w:sz="0" w:space="0" w:color="auto"/>
        <w:bottom w:val="none" w:sz="0" w:space="0" w:color="auto"/>
        <w:right w:val="none" w:sz="0" w:space="0" w:color="auto"/>
      </w:divBdr>
      <w:divsChild>
        <w:div w:id="984047604">
          <w:marLeft w:val="0"/>
          <w:marRight w:val="0"/>
          <w:marTop w:val="0"/>
          <w:marBottom w:val="0"/>
          <w:divBdr>
            <w:top w:val="none" w:sz="0" w:space="0" w:color="auto"/>
            <w:left w:val="none" w:sz="0" w:space="0" w:color="auto"/>
            <w:bottom w:val="none" w:sz="0" w:space="0" w:color="auto"/>
            <w:right w:val="none" w:sz="0" w:space="0" w:color="auto"/>
          </w:divBdr>
        </w:div>
      </w:divsChild>
    </w:div>
    <w:div w:id="919100135">
      <w:bodyDiv w:val="1"/>
      <w:marLeft w:val="0"/>
      <w:marRight w:val="0"/>
      <w:marTop w:val="0"/>
      <w:marBottom w:val="0"/>
      <w:divBdr>
        <w:top w:val="none" w:sz="0" w:space="0" w:color="auto"/>
        <w:left w:val="none" w:sz="0" w:space="0" w:color="auto"/>
        <w:bottom w:val="none" w:sz="0" w:space="0" w:color="auto"/>
        <w:right w:val="none" w:sz="0" w:space="0" w:color="auto"/>
      </w:divBdr>
      <w:divsChild>
        <w:div w:id="177234128">
          <w:marLeft w:val="0"/>
          <w:marRight w:val="0"/>
          <w:marTop w:val="0"/>
          <w:marBottom w:val="0"/>
          <w:divBdr>
            <w:top w:val="none" w:sz="0" w:space="0" w:color="auto"/>
            <w:left w:val="none" w:sz="0" w:space="0" w:color="auto"/>
            <w:bottom w:val="none" w:sz="0" w:space="0" w:color="auto"/>
            <w:right w:val="none" w:sz="0" w:space="0" w:color="auto"/>
          </w:divBdr>
        </w:div>
      </w:divsChild>
    </w:div>
    <w:div w:id="959148277">
      <w:bodyDiv w:val="1"/>
      <w:marLeft w:val="0"/>
      <w:marRight w:val="0"/>
      <w:marTop w:val="0"/>
      <w:marBottom w:val="0"/>
      <w:divBdr>
        <w:top w:val="none" w:sz="0" w:space="0" w:color="auto"/>
        <w:left w:val="none" w:sz="0" w:space="0" w:color="auto"/>
        <w:bottom w:val="none" w:sz="0" w:space="0" w:color="auto"/>
        <w:right w:val="none" w:sz="0" w:space="0" w:color="auto"/>
      </w:divBdr>
      <w:divsChild>
        <w:div w:id="1418556799">
          <w:marLeft w:val="0"/>
          <w:marRight w:val="0"/>
          <w:marTop w:val="0"/>
          <w:marBottom w:val="0"/>
          <w:divBdr>
            <w:top w:val="none" w:sz="0" w:space="0" w:color="auto"/>
            <w:left w:val="none" w:sz="0" w:space="0" w:color="auto"/>
            <w:bottom w:val="none" w:sz="0" w:space="0" w:color="auto"/>
            <w:right w:val="none" w:sz="0" w:space="0" w:color="auto"/>
          </w:divBdr>
        </w:div>
      </w:divsChild>
    </w:div>
    <w:div w:id="973558256">
      <w:bodyDiv w:val="1"/>
      <w:marLeft w:val="0"/>
      <w:marRight w:val="0"/>
      <w:marTop w:val="0"/>
      <w:marBottom w:val="0"/>
      <w:divBdr>
        <w:top w:val="none" w:sz="0" w:space="0" w:color="auto"/>
        <w:left w:val="none" w:sz="0" w:space="0" w:color="auto"/>
        <w:bottom w:val="none" w:sz="0" w:space="0" w:color="auto"/>
        <w:right w:val="none" w:sz="0" w:space="0" w:color="auto"/>
      </w:divBdr>
      <w:divsChild>
        <w:div w:id="933787121">
          <w:marLeft w:val="0"/>
          <w:marRight w:val="0"/>
          <w:marTop w:val="0"/>
          <w:marBottom w:val="0"/>
          <w:divBdr>
            <w:top w:val="none" w:sz="0" w:space="0" w:color="auto"/>
            <w:left w:val="none" w:sz="0" w:space="0" w:color="auto"/>
            <w:bottom w:val="none" w:sz="0" w:space="0" w:color="auto"/>
            <w:right w:val="none" w:sz="0" w:space="0" w:color="auto"/>
          </w:divBdr>
        </w:div>
      </w:divsChild>
    </w:div>
    <w:div w:id="994720464">
      <w:bodyDiv w:val="1"/>
      <w:marLeft w:val="0"/>
      <w:marRight w:val="0"/>
      <w:marTop w:val="0"/>
      <w:marBottom w:val="0"/>
      <w:divBdr>
        <w:top w:val="none" w:sz="0" w:space="0" w:color="auto"/>
        <w:left w:val="none" w:sz="0" w:space="0" w:color="auto"/>
        <w:bottom w:val="none" w:sz="0" w:space="0" w:color="auto"/>
        <w:right w:val="none" w:sz="0" w:space="0" w:color="auto"/>
      </w:divBdr>
      <w:divsChild>
        <w:div w:id="554507624">
          <w:marLeft w:val="0"/>
          <w:marRight w:val="0"/>
          <w:marTop w:val="0"/>
          <w:marBottom w:val="0"/>
          <w:divBdr>
            <w:top w:val="none" w:sz="0" w:space="0" w:color="auto"/>
            <w:left w:val="none" w:sz="0" w:space="0" w:color="auto"/>
            <w:bottom w:val="none" w:sz="0" w:space="0" w:color="auto"/>
            <w:right w:val="none" w:sz="0" w:space="0" w:color="auto"/>
          </w:divBdr>
        </w:div>
      </w:divsChild>
    </w:div>
    <w:div w:id="1095131977">
      <w:bodyDiv w:val="1"/>
      <w:marLeft w:val="0"/>
      <w:marRight w:val="0"/>
      <w:marTop w:val="0"/>
      <w:marBottom w:val="0"/>
      <w:divBdr>
        <w:top w:val="none" w:sz="0" w:space="0" w:color="auto"/>
        <w:left w:val="none" w:sz="0" w:space="0" w:color="auto"/>
        <w:bottom w:val="none" w:sz="0" w:space="0" w:color="auto"/>
        <w:right w:val="none" w:sz="0" w:space="0" w:color="auto"/>
      </w:divBdr>
      <w:divsChild>
        <w:div w:id="157157084">
          <w:marLeft w:val="0"/>
          <w:marRight w:val="0"/>
          <w:marTop w:val="0"/>
          <w:marBottom w:val="0"/>
          <w:divBdr>
            <w:top w:val="none" w:sz="0" w:space="0" w:color="auto"/>
            <w:left w:val="none" w:sz="0" w:space="0" w:color="auto"/>
            <w:bottom w:val="none" w:sz="0" w:space="0" w:color="auto"/>
            <w:right w:val="none" w:sz="0" w:space="0" w:color="auto"/>
          </w:divBdr>
        </w:div>
      </w:divsChild>
    </w:div>
    <w:div w:id="11280866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53">
          <w:marLeft w:val="0"/>
          <w:marRight w:val="0"/>
          <w:marTop w:val="0"/>
          <w:marBottom w:val="0"/>
          <w:divBdr>
            <w:top w:val="none" w:sz="0" w:space="0" w:color="auto"/>
            <w:left w:val="none" w:sz="0" w:space="0" w:color="auto"/>
            <w:bottom w:val="none" w:sz="0" w:space="0" w:color="auto"/>
            <w:right w:val="none" w:sz="0" w:space="0" w:color="auto"/>
          </w:divBdr>
        </w:div>
      </w:divsChild>
    </w:div>
    <w:div w:id="1130780841">
      <w:bodyDiv w:val="1"/>
      <w:marLeft w:val="0"/>
      <w:marRight w:val="0"/>
      <w:marTop w:val="0"/>
      <w:marBottom w:val="0"/>
      <w:divBdr>
        <w:top w:val="none" w:sz="0" w:space="0" w:color="auto"/>
        <w:left w:val="none" w:sz="0" w:space="0" w:color="auto"/>
        <w:bottom w:val="none" w:sz="0" w:space="0" w:color="auto"/>
        <w:right w:val="none" w:sz="0" w:space="0" w:color="auto"/>
      </w:divBdr>
      <w:divsChild>
        <w:div w:id="1385374541">
          <w:marLeft w:val="0"/>
          <w:marRight w:val="0"/>
          <w:marTop w:val="0"/>
          <w:marBottom w:val="0"/>
          <w:divBdr>
            <w:top w:val="none" w:sz="0" w:space="0" w:color="auto"/>
            <w:left w:val="none" w:sz="0" w:space="0" w:color="auto"/>
            <w:bottom w:val="none" w:sz="0" w:space="0" w:color="auto"/>
            <w:right w:val="none" w:sz="0" w:space="0" w:color="auto"/>
          </w:divBdr>
        </w:div>
      </w:divsChild>
    </w:div>
    <w:div w:id="1171528001">
      <w:bodyDiv w:val="1"/>
      <w:marLeft w:val="0"/>
      <w:marRight w:val="0"/>
      <w:marTop w:val="0"/>
      <w:marBottom w:val="0"/>
      <w:divBdr>
        <w:top w:val="none" w:sz="0" w:space="0" w:color="auto"/>
        <w:left w:val="none" w:sz="0" w:space="0" w:color="auto"/>
        <w:bottom w:val="none" w:sz="0" w:space="0" w:color="auto"/>
        <w:right w:val="none" w:sz="0" w:space="0" w:color="auto"/>
      </w:divBdr>
      <w:divsChild>
        <w:div w:id="334846547">
          <w:marLeft w:val="0"/>
          <w:marRight w:val="0"/>
          <w:marTop w:val="0"/>
          <w:marBottom w:val="0"/>
          <w:divBdr>
            <w:top w:val="none" w:sz="0" w:space="0" w:color="auto"/>
            <w:left w:val="none" w:sz="0" w:space="0" w:color="auto"/>
            <w:bottom w:val="none" w:sz="0" w:space="0" w:color="auto"/>
            <w:right w:val="none" w:sz="0" w:space="0" w:color="auto"/>
          </w:divBdr>
        </w:div>
      </w:divsChild>
    </w:div>
    <w:div w:id="1188759411">
      <w:bodyDiv w:val="1"/>
      <w:marLeft w:val="0"/>
      <w:marRight w:val="0"/>
      <w:marTop w:val="0"/>
      <w:marBottom w:val="0"/>
      <w:divBdr>
        <w:top w:val="none" w:sz="0" w:space="0" w:color="auto"/>
        <w:left w:val="none" w:sz="0" w:space="0" w:color="auto"/>
        <w:bottom w:val="none" w:sz="0" w:space="0" w:color="auto"/>
        <w:right w:val="none" w:sz="0" w:space="0" w:color="auto"/>
      </w:divBdr>
      <w:divsChild>
        <w:div w:id="1662003491">
          <w:marLeft w:val="0"/>
          <w:marRight w:val="0"/>
          <w:marTop w:val="0"/>
          <w:marBottom w:val="0"/>
          <w:divBdr>
            <w:top w:val="none" w:sz="0" w:space="0" w:color="auto"/>
            <w:left w:val="none" w:sz="0" w:space="0" w:color="auto"/>
            <w:bottom w:val="none" w:sz="0" w:space="0" w:color="auto"/>
            <w:right w:val="none" w:sz="0" w:space="0" w:color="auto"/>
          </w:divBdr>
        </w:div>
      </w:divsChild>
    </w:div>
    <w:div w:id="1219437278">
      <w:bodyDiv w:val="1"/>
      <w:marLeft w:val="0"/>
      <w:marRight w:val="0"/>
      <w:marTop w:val="0"/>
      <w:marBottom w:val="0"/>
      <w:divBdr>
        <w:top w:val="none" w:sz="0" w:space="0" w:color="auto"/>
        <w:left w:val="none" w:sz="0" w:space="0" w:color="auto"/>
        <w:bottom w:val="none" w:sz="0" w:space="0" w:color="auto"/>
        <w:right w:val="none" w:sz="0" w:space="0" w:color="auto"/>
      </w:divBdr>
      <w:divsChild>
        <w:div w:id="998266584">
          <w:marLeft w:val="0"/>
          <w:marRight w:val="0"/>
          <w:marTop w:val="0"/>
          <w:marBottom w:val="0"/>
          <w:divBdr>
            <w:top w:val="none" w:sz="0" w:space="0" w:color="auto"/>
            <w:left w:val="none" w:sz="0" w:space="0" w:color="auto"/>
            <w:bottom w:val="none" w:sz="0" w:space="0" w:color="auto"/>
            <w:right w:val="none" w:sz="0" w:space="0" w:color="auto"/>
          </w:divBdr>
        </w:div>
      </w:divsChild>
    </w:div>
    <w:div w:id="1270895079">
      <w:bodyDiv w:val="1"/>
      <w:marLeft w:val="0"/>
      <w:marRight w:val="0"/>
      <w:marTop w:val="0"/>
      <w:marBottom w:val="0"/>
      <w:divBdr>
        <w:top w:val="none" w:sz="0" w:space="0" w:color="auto"/>
        <w:left w:val="none" w:sz="0" w:space="0" w:color="auto"/>
        <w:bottom w:val="none" w:sz="0" w:space="0" w:color="auto"/>
        <w:right w:val="none" w:sz="0" w:space="0" w:color="auto"/>
      </w:divBdr>
      <w:divsChild>
        <w:div w:id="222907216">
          <w:marLeft w:val="0"/>
          <w:marRight w:val="0"/>
          <w:marTop w:val="0"/>
          <w:marBottom w:val="0"/>
          <w:divBdr>
            <w:top w:val="none" w:sz="0" w:space="0" w:color="auto"/>
            <w:left w:val="none" w:sz="0" w:space="0" w:color="auto"/>
            <w:bottom w:val="none" w:sz="0" w:space="0" w:color="auto"/>
            <w:right w:val="none" w:sz="0" w:space="0" w:color="auto"/>
          </w:divBdr>
        </w:div>
      </w:divsChild>
    </w:div>
    <w:div w:id="1428185567">
      <w:bodyDiv w:val="1"/>
      <w:marLeft w:val="0"/>
      <w:marRight w:val="0"/>
      <w:marTop w:val="0"/>
      <w:marBottom w:val="0"/>
      <w:divBdr>
        <w:top w:val="none" w:sz="0" w:space="0" w:color="auto"/>
        <w:left w:val="none" w:sz="0" w:space="0" w:color="auto"/>
        <w:bottom w:val="none" w:sz="0" w:space="0" w:color="auto"/>
        <w:right w:val="none" w:sz="0" w:space="0" w:color="auto"/>
      </w:divBdr>
      <w:divsChild>
        <w:div w:id="448550326">
          <w:marLeft w:val="0"/>
          <w:marRight w:val="0"/>
          <w:marTop w:val="0"/>
          <w:marBottom w:val="0"/>
          <w:divBdr>
            <w:top w:val="none" w:sz="0" w:space="0" w:color="auto"/>
            <w:left w:val="none" w:sz="0" w:space="0" w:color="auto"/>
            <w:bottom w:val="none" w:sz="0" w:space="0" w:color="auto"/>
            <w:right w:val="none" w:sz="0" w:space="0" w:color="auto"/>
          </w:divBdr>
        </w:div>
      </w:divsChild>
    </w:div>
    <w:div w:id="1486625227">
      <w:bodyDiv w:val="1"/>
      <w:marLeft w:val="0"/>
      <w:marRight w:val="0"/>
      <w:marTop w:val="0"/>
      <w:marBottom w:val="0"/>
      <w:divBdr>
        <w:top w:val="none" w:sz="0" w:space="0" w:color="auto"/>
        <w:left w:val="none" w:sz="0" w:space="0" w:color="auto"/>
        <w:bottom w:val="none" w:sz="0" w:space="0" w:color="auto"/>
        <w:right w:val="none" w:sz="0" w:space="0" w:color="auto"/>
      </w:divBdr>
      <w:divsChild>
        <w:div w:id="1937250485">
          <w:marLeft w:val="0"/>
          <w:marRight w:val="0"/>
          <w:marTop w:val="0"/>
          <w:marBottom w:val="0"/>
          <w:divBdr>
            <w:top w:val="none" w:sz="0" w:space="0" w:color="auto"/>
            <w:left w:val="none" w:sz="0" w:space="0" w:color="auto"/>
            <w:bottom w:val="none" w:sz="0" w:space="0" w:color="auto"/>
            <w:right w:val="none" w:sz="0" w:space="0" w:color="auto"/>
          </w:divBdr>
        </w:div>
      </w:divsChild>
    </w:div>
    <w:div w:id="1633318773">
      <w:bodyDiv w:val="1"/>
      <w:marLeft w:val="0"/>
      <w:marRight w:val="0"/>
      <w:marTop w:val="0"/>
      <w:marBottom w:val="0"/>
      <w:divBdr>
        <w:top w:val="none" w:sz="0" w:space="0" w:color="auto"/>
        <w:left w:val="none" w:sz="0" w:space="0" w:color="auto"/>
        <w:bottom w:val="none" w:sz="0" w:space="0" w:color="auto"/>
        <w:right w:val="none" w:sz="0" w:space="0" w:color="auto"/>
      </w:divBdr>
      <w:divsChild>
        <w:div w:id="737367629">
          <w:marLeft w:val="0"/>
          <w:marRight w:val="0"/>
          <w:marTop w:val="0"/>
          <w:marBottom w:val="0"/>
          <w:divBdr>
            <w:top w:val="none" w:sz="0" w:space="0" w:color="auto"/>
            <w:left w:val="none" w:sz="0" w:space="0" w:color="auto"/>
            <w:bottom w:val="none" w:sz="0" w:space="0" w:color="auto"/>
            <w:right w:val="none" w:sz="0" w:space="0" w:color="auto"/>
          </w:divBdr>
        </w:div>
      </w:divsChild>
    </w:div>
    <w:div w:id="1809738187">
      <w:bodyDiv w:val="1"/>
      <w:marLeft w:val="0"/>
      <w:marRight w:val="0"/>
      <w:marTop w:val="0"/>
      <w:marBottom w:val="0"/>
      <w:divBdr>
        <w:top w:val="none" w:sz="0" w:space="0" w:color="auto"/>
        <w:left w:val="none" w:sz="0" w:space="0" w:color="auto"/>
        <w:bottom w:val="none" w:sz="0" w:space="0" w:color="auto"/>
        <w:right w:val="none" w:sz="0" w:space="0" w:color="auto"/>
      </w:divBdr>
      <w:divsChild>
        <w:div w:id="1013998702">
          <w:marLeft w:val="0"/>
          <w:marRight w:val="0"/>
          <w:marTop w:val="0"/>
          <w:marBottom w:val="0"/>
          <w:divBdr>
            <w:top w:val="none" w:sz="0" w:space="0" w:color="auto"/>
            <w:left w:val="none" w:sz="0" w:space="0" w:color="auto"/>
            <w:bottom w:val="none" w:sz="0" w:space="0" w:color="auto"/>
            <w:right w:val="none" w:sz="0" w:space="0" w:color="auto"/>
          </w:divBdr>
        </w:div>
      </w:divsChild>
    </w:div>
    <w:div w:id="1894465669">
      <w:bodyDiv w:val="1"/>
      <w:marLeft w:val="0"/>
      <w:marRight w:val="0"/>
      <w:marTop w:val="0"/>
      <w:marBottom w:val="0"/>
      <w:divBdr>
        <w:top w:val="none" w:sz="0" w:space="0" w:color="auto"/>
        <w:left w:val="none" w:sz="0" w:space="0" w:color="auto"/>
        <w:bottom w:val="none" w:sz="0" w:space="0" w:color="auto"/>
        <w:right w:val="none" w:sz="0" w:space="0" w:color="auto"/>
      </w:divBdr>
      <w:divsChild>
        <w:div w:id="1396777966">
          <w:marLeft w:val="0"/>
          <w:marRight w:val="0"/>
          <w:marTop w:val="0"/>
          <w:marBottom w:val="0"/>
          <w:divBdr>
            <w:top w:val="none" w:sz="0" w:space="0" w:color="auto"/>
            <w:left w:val="none" w:sz="0" w:space="0" w:color="auto"/>
            <w:bottom w:val="none" w:sz="0" w:space="0" w:color="auto"/>
            <w:right w:val="none" w:sz="0" w:space="0" w:color="auto"/>
          </w:divBdr>
        </w:div>
      </w:divsChild>
    </w:div>
    <w:div w:id="1988241348">
      <w:bodyDiv w:val="1"/>
      <w:marLeft w:val="0"/>
      <w:marRight w:val="0"/>
      <w:marTop w:val="0"/>
      <w:marBottom w:val="0"/>
      <w:divBdr>
        <w:top w:val="none" w:sz="0" w:space="0" w:color="auto"/>
        <w:left w:val="none" w:sz="0" w:space="0" w:color="auto"/>
        <w:bottom w:val="none" w:sz="0" w:space="0" w:color="auto"/>
        <w:right w:val="none" w:sz="0" w:space="0" w:color="auto"/>
      </w:divBdr>
      <w:divsChild>
        <w:div w:id="1558053407">
          <w:marLeft w:val="0"/>
          <w:marRight w:val="0"/>
          <w:marTop w:val="0"/>
          <w:marBottom w:val="0"/>
          <w:divBdr>
            <w:top w:val="none" w:sz="0" w:space="0" w:color="auto"/>
            <w:left w:val="none" w:sz="0" w:space="0" w:color="auto"/>
            <w:bottom w:val="none" w:sz="0" w:space="0" w:color="auto"/>
            <w:right w:val="none" w:sz="0" w:space="0" w:color="auto"/>
          </w:divBdr>
        </w:div>
      </w:divsChild>
    </w:div>
    <w:div w:id="2087457843">
      <w:bodyDiv w:val="1"/>
      <w:marLeft w:val="0"/>
      <w:marRight w:val="0"/>
      <w:marTop w:val="0"/>
      <w:marBottom w:val="0"/>
      <w:divBdr>
        <w:top w:val="none" w:sz="0" w:space="0" w:color="auto"/>
        <w:left w:val="none" w:sz="0" w:space="0" w:color="auto"/>
        <w:bottom w:val="none" w:sz="0" w:space="0" w:color="auto"/>
        <w:right w:val="none" w:sz="0" w:space="0" w:color="auto"/>
      </w:divBdr>
      <w:divsChild>
        <w:div w:id="1030834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1095;&#1077;&#1082;%20&#1083;&#1080;&#1089;&#1090;%20&#1072;&#1087;&#1090;&#1077;&#1095;&#1082;&#1072;.jp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hyperlink" Target="&#1095;&#1090;&#1086;%20&#1080;&#1079;&#1084;&#1077;&#1085;&#1080;&#1083;&#1086;&#1089;&#1100;%20&#1074;%20&#1089;&#1086;&#1089;&#1090;&#1072;&#1074;&#1077;%20&#1072;&#1087;&#1090;&#1077;&#1095;&#1082;&#1080;.docx" TargetMode="External"/><Relationship Id="rId2" Type="http://schemas.openxmlformats.org/officeDocument/2006/relationships/numbering" Target="numbering.xml"/><Relationship Id="rId16" Type="http://schemas.openxmlformats.org/officeDocument/2006/relationships/hyperlink" Target="&#1082;&#1086;&#1084;&#1087;&#1083;&#1077;&#1082;&#1090;&#1072;&#1094;&#1080;&#1103;%20&#1072;&#1087;&#1090;&#1077;&#1095;&#1082;&#1080;%20&#1084;&#1077;&#1076;.%20&#1087;&#1086;&#1084;&#1086;&#1097;&#1080;.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1046;&#1091;&#1088;&#1085;&#1072;&#1083;%20&#1088;&#1077;&#1075;&#1080;&#1089;&#1090;&#1088;&#1072;&#1094;&#1080;&#1080;%20&#1080;&#1089;&#1087;&#1086;&#1083;&#1100;&#1079;&#1086;&#1074;&#1072;&#1085;&#1080;&#1103;%20&#1080;&#1079;&#1076;&#1077;&#1083;&#1080;&#1081;%20&#1072;&#1087;&#1090;&#1077;&#1095;&#1082;&#1080;.docx"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1096;&#1072;&#1073;&#1083;&#1086;&#1085;%20&#1087;&#1088;&#1080;&#1082;&#1072;&#1079;&#1072;.docx" TargetMode="External"/><Relationship Id="rId14" Type="http://schemas.openxmlformats.org/officeDocument/2006/relationships/hyperlink" Target="&#1082;&#1086;&#1083;&#1080;&#1095;&#1077;&#1089;&#1090;&#1074;&#1086;%20&#1072;&#1087;&#1090;&#1077;&#1095;&#1077;&#1082;.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6D205-461D-4203-B612-E225EFDC2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5</Pages>
  <Words>1175</Words>
  <Characters>6702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Кубрякова Людмила Евгеньевна</dc:creator>
  <cp:keywords/>
  <dc:description/>
  <cp:lastModifiedBy>РайАдм - Кубрякова Людмила Евгеньевна</cp:lastModifiedBy>
  <cp:revision>6</cp:revision>
  <dcterms:created xsi:type="dcterms:W3CDTF">2021-08-11T07:49:00Z</dcterms:created>
  <dcterms:modified xsi:type="dcterms:W3CDTF">2021-08-12T13:47:00Z</dcterms:modified>
</cp:coreProperties>
</file>